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ela-Siatka"/>
        <w:tblW w:w="9063" w:type="dxa"/>
        <w:tblLook w:val="04A0" w:firstRow="1" w:lastRow="0" w:firstColumn="1" w:lastColumn="0" w:noHBand="0" w:noVBand="1"/>
      </w:tblPr>
      <w:tblGrid>
        <w:gridCol w:w="2314"/>
        <w:gridCol w:w="6749"/>
      </w:tblGrid>
      <w:tr w:rsidR="003028D5" w:rsidRPr="009F29D7" w14:paraId="0EE313A6" w14:textId="77777777" w:rsidTr="00290FC6">
        <w:trPr>
          <w:trHeight w:val="2571"/>
        </w:trPr>
        <w:tc>
          <w:tcPr>
            <w:tcW w:w="9063" w:type="dxa"/>
            <w:gridSpan w:val="2"/>
            <w:vAlign w:val="center"/>
          </w:tcPr>
          <w:p w14:paraId="7AE59317" w14:textId="77777777" w:rsidR="003028D5" w:rsidRPr="00D72480" w:rsidRDefault="003028D5" w:rsidP="00290FC6">
            <w:pPr>
              <w:jc w:val="center"/>
              <w:rPr>
                <w:rFonts w:ascii="Drogowa" w:hAnsi="Drogowa" w:cs="David"/>
                <w:b/>
                <w:bCs/>
                <w:sz w:val="40"/>
                <w:szCs w:val="40"/>
              </w:rPr>
            </w:pPr>
          </w:p>
          <w:p w14:paraId="5448CEF4" w14:textId="77777777" w:rsidR="003028D5" w:rsidRPr="00D72480" w:rsidRDefault="003028D5" w:rsidP="00290FC6">
            <w:pPr>
              <w:jc w:val="center"/>
              <w:rPr>
                <w:rFonts w:ascii="Drogowa" w:hAnsi="Drogowa" w:cs="David"/>
                <w:b/>
                <w:bCs/>
                <w:sz w:val="40"/>
                <w:szCs w:val="40"/>
              </w:rPr>
            </w:pPr>
            <w:r w:rsidRPr="00D72480">
              <w:rPr>
                <w:rFonts w:ascii="Drogowa" w:hAnsi="Drogowa" w:cs="David"/>
                <w:b/>
                <w:bCs/>
                <w:sz w:val="40"/>
                <w:szCs w:val="40"/>
              </w:rPr>
              <w:t xml:space="preserve">SPECYFIKACJE TECHNICZNE </w:t>
            </w:r>
          </w:p>
          <w:p w14:paraId="083856F6" w14:textId="77777777" w:rsidR="003028D5" w:rsidRPr="00D72480" w:rsidRDefault="003028D5" w:rsidP="00290FC6">
            <w:pPr>
              <w:jc w:val="center"/>
              <w:rPr>
                <w:rFonts w:ascii="Drogowa" w:hAnsi="Drogowa" w:cs="David"/>
                <w:b/>
                <w:bCs/>
                <w:sz w:val="40"/>
                <w:szCs w:val="40"/>
              </w:rPr>
            </w:pPr>
            <w:r w:rsidRPr="00D72480">
              <w:rPr>
                <w:rFonts w:ascii="Drogowa" w:hAnsi="Drogowa" w:cs="David"/>
                <w:b/>
                <w:bCs/>
                <w:sz w:val="40"/>
                <w:szCs w:val="40"/>
              </w:rPr>
              <w:t>WYKONANIA I ODBIORU ROBÓT BUDOWLANYCH</w:t>
            </w:r>
          </w:p>
          <w:p w14:paraId="746CD98E" w14:textId="77777777" w:rsidR="003028D5" w:rsidRPr="00D72480" w:rsidRDefault="003028D5" w:rsidP="00290FC6">
            <w:pPr>
              <w:jc w:val="center"/>
              <w:rPr>
                <w:rFonts w:ascii="Drogowa" w:hAnsi="Drogowa" w:cs="David"/>
                <w:sz w:val="40"/>
                <w:szCs w:val="40"/>
              </w:rPr>
            </w:pPr>
          </w:p>
        </w:tc>
      </w:tr>
      <w:tr w:rsidR="003028D5" w:rsidRPr="009F29D7" w14:paraId="4FF2E8CC" w14:textId="77777777" w:rsidTr="00F12A95">
        <w:trPr>
          <w:trHeight w:val="1524"/>
        </w:trPr>
        <w:tc>
          <w:tcPr>
            <w:tcW w:w="2314" w:type="dxa"/>
            <w:vAlign w:val="center"/>
          </w:tcPr>
          <w:p w14:paraId="387592E8" w14:textId="77777777" w:rsidR="003028D5" w:rsidRPr="009F29D7" w:rsidRDefault="003028D5" w:rsidP="00290FC6">
            <w:pPr>
              <w:jc w:val="center"/>
              <w:rPr>
                <w:rFonts w:ascii="Drogowa" w:hAnsi="Drogowa" w:cs="David"/>
              </w:rPr>
            </w:pPr>
            <w:r>
              <w:rPr>
                <w:rFonts w:ascii="Drogowa" w:hAnsi="Drogowa" w:cs="David"/>
              </w:rPr>
              <w:t>Nazwa nadana zamówieniu przez Zamawiającego</w:t>
            </w:r>
          </w:p>
        </w:tc>
        <w:tc>
          <w:tcPr>
            <w:tcW w:w="6749" w:type="dxa"/>
            <w:vAlign w:val="center"/>
          </w:tcPr>
          <w:p w14:paraId="7139C2CB" w14:textId="3E35BFFE" w:rsidR="003028D5" w:rsidRPr="00B06C90" w:rsidRDefault="00F12A95" w:rsidP="00290FC6">
            <w:pPr>
              <w:rPr>
                <w:rFonts w:ascii="Drogowa" w:hAnsi="Drogowa" w:cs="David"/>
                <w:b/>
                <w:bCs/>
                <w:sz w:val="36"/>
                <w:szCs w:val="36"/>
              </w:rPr>
            </w:pPr>
            <w:r w:rsidRPr="00D2693F">
              <w:rPr>
                <w:rFonts w:ascii="Drogowa" w:hAnsi="Drogowa" w:cs="David"/>
                <w:b/>
                <w:bCs/>
                <w:sz w:val="32"/>
                <w:szCs w:val="32"/>
              </w:rPr>
              <w:t>Przebudowa dróg gminnych w miejscowościach</w:t>
            </w:r>
            <w:r w:rsidRPr="00D2693F">
              <w:rPr>
                <w:rFonts w:ascii="Drogowa" w:hAnsi="Drogowa" w:cs="David"/>
                <w:b/>
                <w:bCs/>
                <w:sz w:val="24"/>
                <w:szCs w:val="24"/>
              </w:rPr>
              <w:br/>
            </w:r>
            <w:r w:rsidRPr="00D2693F">
              <w:rPr>
                <w:rFonts w:ascii="Drogowa" w:hAnsi="Drogowa" w:cs="David"/>
                <w:b/>
                <w:bCs/>
              </w:rPr>
              <w:t>Bonowice, Goleniowy, Grabiec, Ołudza, Przyłęk, Rokitno, Szyszki</w:t>
            </w:r>
            <w:r w:rsidRPr="00B06C90">
              <w:rPr>
                <w:rFonts w:ascii="Drogowa" w:hAnsi="Drogowa" w:cs="David"/>
                <w:b/>
                <w:bCs/>
                <w:sz w:val="36"/>
                <w:szCs w:val="36"/>
              </w:rPr>
              <w:t xml:space="preserve"> </w:t>
            </w:r>
          </w:p>
        </w:tc>
      </w:tr>
      <w:tr w:rsidR="003028D5" w:rsidRPr="009F29D7" w14:paraId="061210CA" w14:textId="77777777" w:rsidTr="00290FC6">
        <w:trPr>
          <w:trHeight w:val="826"/>
        </w:trPr>
        <w:tc>
          <w:tcPr>
            <w:tcW w:w="2314" w:type="dxa"/>
            <w:vAlign w:val="center"/>
          </w:tcPr>
          <w:p w14:paraId="34D9A81C" w14:textId="77777777" w:rsidR="003028D5" w:rsidRPr="009F29D7" w:rsidRDefault="003028D5" w:rsidP="00290FC6">
            <w:pPr>
              <w:jc w:val="center"/>
              <w:rPr>
                <w:rFonts w:ascii="Drogowa" w:hAnsi="Drogowa" w:cs="David"/>
              </w:rPr>
            </w:pPr>
            <w:r>
              <w:rPr>
                <w:rFonts w:ascii="Drogowa" w:hAnsi="Drogowa" w:cs="David"/>
              </w:rPr>
              <w:t>Adres obiektu budowlanego lub opis lokalizacji obiektu</w:t>
            </w:r>
          </w:p>
        </w:tc>
        <w:tc>
          <w:tcPr>
            <w:tcW w:w="6749" w:type="dxa"/>
            <w:vAlign w:val="center"/>
          </w:tcPr>
          <w:p w14:paraId="1D131763" w14:textId="77777777" w:rsidR="003028D5" w:rsidRDefault="003028D5" w:rsidP="00290FC6">
            <w:pPr>
              <w:rPr>
                <w:rFonts w:ascii="Drogowa" w:hAnsi="Drogowa" w:cs="David"/>
                <w:sz w:val="24"/>
                <w:szCs w:val="24"/>
              </w:rPr>
            </w:pPr>
          </w:p>
          <w:p w14:paraId="3B67C548" w14:textId="77777777" w:rsidR="00F12A95" w:rsidRDefault="00F12A95" w:rsidP="00F12A95">
            <w:pPr>
              <w:rPr>
                <w:rFonts w:ascii="Drogowa" w:hAnsi="Drogowa" w:cs="David"/>
                <w:sz w:val="24"/>
                <w:szCs w:val="24"/>
              </w:rPr>
            </w:pPr>
            <w:r>
              <w:rPr>
                <w:rFonts w:ascii="Drogowa" w:hAnsi="Drogowa" w:cs="David"/>
                <w:sz w:val="24"/>
                <w:szCs w:val="24"/>
              </w:rPr>
              <w:t xml:space="preserve">Przebudowa dróg na terenie gminy Szczekociny </w:t>
            </w:r>
          </w:p>
          <w:p w14:paraId="1F331750" w14:textId="77777777" w:rsidR="003028D5" w:rsidRPr="0078304E" w:rsidRDefault="003028D5" w:rsidP="00290FC6">
            <w:pPr>
              <w:rPr>
                <w:rFonts w:ascii="Drogowa" w:hAnsi="Drogowa" w:cs="David"/>
                <w:sz w:val="24"/>
                <w:szCs w:val="24"/>
              </w:rPr>
            </w:pPr>
          </w:p>
        </w:tc>
      </w:tr>
      <w:tr w:rsidR="003028D5" w:rsidRPr="009F29D7" w14:paraId="2726791C" w14:textId="77777777" w:rsidTr="00290FC6">
        <w:trPr>
          <w:trHeight w:val="1357"/>
        </w:trPr>
        <w:tc>
          <w:tcPr>
            <w:tcW w:w="2314" w:type="dxa"/>
            <w:vAlign w:val="center"/>
          </w:tcPr>
          <w:p w14:paraId="7E1AC140" w14:textId="77777777" w:rsidR="003028D5" w:rsidRPr="009F29D7" w:rsidRDefault="003028D5" w:rsidP="00290FC6">
            <w:pPr>
              <w:jc w:val="center"/>
              <w:rPr>
                <w:rFonts w:ascii="Drogowa" w:hAnsi="Drogowa" w:cs="David"/>
              </w:rPr>
            </w:pPr>
            <w:r>
              <w:rPr>
                <w:rFonts w:ascii="Drogowa" w:hAnsi="Drogowa" w:cs="David"/>
              </w:rPr>
              <w:t>Nazwy i kody CPV</w:t>
            </w:r>
          </w:p>
        </w:tc>
        <w:tc>
          <w:tcPr>
            <w:tcW w:w="6749" w:type="dxa"/>
            <w:vAlign w:val="center"/>
          </w:tcPr>
          <w:p w14:paraId="6374AEB8" w14:textId="77777777" w:rsidR="003028D5" w:rsidRDefault="003028D5" w:rsidP="00290FC6">
            <w:pPr>
              <w:rPr>
                <w:rFonts w:ascii="Drogowa" w:hAnsi="Drogowa" w:cs="David"/>
                <w:sz w:val="24"/>
                <w:szCs w:val="24"/>
              </w:rPr>
            </w:pPr>
          </w:p>
          <w:p w14:paraId="4054CF65" w14:textId="77777777" w:rsidR="00F12A95" w:rsidRPr="001C2CA6" w:rsidRDefault="00F12A95" w:rsidP="00F12A95">
            <w:pPr>
              <w:rPr>
                <w:rFonts w:ascii="Drogowa" w:hAnsi="Drogowa" w:cs="David"/>
                <w:sz w:val="24"/>
                <w:szCs w:val="24"/>
              </w:rPr>
            </w:pPr>
            <w:r w:rsidRPr="001C2CA6">
              <w:rPr>
                <w:rFonts w:ascii="Drogowa" w:hAnsi="Drogowa" w:cs="David"/>
                <w:sz w:val="24"/>
                <w:szCs w:val="24"/>
              </w:rPr>
              <w:t>45111200-0 Roboty w zakresie przygotowania terenu pod budowę i roboty ziemne</w:t>
            </w:r>
          </w:p>
          <w:p w14:paraId="10A53681" w14:textId="77777777" w:rsidR="00F12A95" w:rsidRPr="001C2CA6" w:rsidRDefault="00F12A95" w:rsidP="00F12A95">
            <w:pPr>
              <w:autoSpaceDE w:val="0"/>
              <w:autoSpaceDN w:val="0"/>
              <w:adjustRightInd w:val="0"/>
              <w:rPr>
                <w:rFonts w:ascii="Times New Roman" w:hAnsi="Times New Roman" w:cs="Times New Roman"/>
                <w:kern w:val="0"/>
                <w:sz w:val="24"/>
                <w:szCs w:val="24"/>
              </w:rPr>
            </w:pPr>
            <w:r w:rsidRPr="001C2CA6">
              <w:rPr>
                <w:rFonts w:ascii="Times New Roman" w:hAnsi="Times New Roman" w:cs="Times New Roman"/>
                <w:kern w:val="0"/>
                <w:sz w:val="24"/>
                <w:szCs w:val="24"/>
              </w:rPr>
              <w:t>45112730-1 Roboty w zakresie kształtowania dróg i autostrad</w:t>
            </w:r>
          </w:p>
          <w:p w14:paraId="2D289A0D" w14:textId="77777777" w:rsidR="00F12A95" w:rsidRPr="001C2CA6" w:rsidRDefault="00F12A95" w:rsidP="00F12A95">
            <w:pPr>
              <w:autoSpaceDE w:val="0"/>
              <w:autoSpaceDN w:val="0"/>
              <w:adjustRightInd w:val="0"/>
              <w:rPr>
                <w:rFonts w:ascii="Times New Roman" w:hAnsi="Times New Roman" w:cs="Times New Roman"/>
                <w:kern w:val="0"/>
                <w:sz w:val="24"/>
                <w:szCs w:val="24"/>
              </w:rPr>
            </w:pPr>
            <w:r w:rsidRPr="001C2CA6">
              <w:rPr>
                <w:rFonts w:ascii="Times New Roman" w:hAnsi="Times New Roman" w:cs="Times New Roman"/>
                <w:kern w:val="0"/>
                <w:sz w:val="24"/>
                <w:szCs w:val="24"/>
              </w:rPr>
              <w:t>45233120-6 Roboty w zakresie budowy dróg</w:t>
            </w:r>
          </w:p>
          <w:p w14:paraId="09AABE7E" w14:textId="77777777" w:rsidR="00F12A95" w:rsidRPr="001C2CA6" w:rsidRDefault="00F12A95" w:rsidP="00F12A95">
            <w:pPr>
              <w:autoSpaceDE w:val="0"/>
              <w:autoSpaceDN w:val="0"/>
              <w:adjustRightInd w:val="0"/>
              <w:rPr>
                <w:rFonts w:ascii="Times New Roman" w:hAnsi="Times New Roman" w:cs="Times New Roman"/>
                <w:kern w:val="0"/>
                <w:sz w:val="24"/>
                <w:szCs w:val="24"/>
              </w:rPr>
            </w:pPr>
            <w:r w:rsidRPr="001C2CA6">
              <w:rPr>
                <w:rFonts w:ascii="Times New Roman" w:hAnsi="Times New Roman" w:cs="Times New Roman"/>
                <w:kern w:val="0"/>
                <w:sz w:val="24"/>
                <w:szCs w:val="24"/>
              </w:rPr>
              <w:t>45233140-2 Roboty drogowe</w:t>
            </w:r>
          </w:p>
          <w:p w14:paraId="765A8C1C" w14:textId="77777777" w:rsidR="00F12A95" w:rsidRPr="001C2CA6" w:rsidRDefault="00F12A95" w:rsidP="00F12A95">
            <w:pPr>
              <w:autoSpaceDE w:val="0"/>
              <w:autoSpaceDN w:val="0"/>
              <w:adjustRightInd w:val="0"/>
              <w:rPr>
                <w:rFonts w:ascii="Times New Roman" w:hAnsi="Times New Roman" w:cs="Times New Roman"/>
                <w:kern w:val="0"/>
                <w:sz w:val="24"/>
                <w:szCs w:val="24"/>
              </w:rPr>
            </w:pPr>
            <w:r w:rsidRPr="001C2CA6">
              <w:rPr>
                <w:rFonts w:ascii="Times New Roman" w:hAnsi="Times New Roman" w:cs="Times New Roman"/>
                <w:kern w:val="0"/>
                <w:sz w:val="24"/>
                <w:szCs w:val="24"/>
              </w:rPr>
              <w:t>45233220-7 Roboty w zakresie nawierzchni dróg</w:t>
            </w:r>
          </w:p>
          <w:p w14:paraId="399869FA" w14:textId="77777777" w:rsidR="003028D5" w:rsidRPr="009F29D7" w:rsidRDefault="003028D5" w:rsidP="00290FC6">
            <w:pPr>
              <w:rPr>
                <w:rFonts w:ascii="Drogowa" w:hAnsi="Drogowa" w:cs="David"/>
              </w:rPr>
            </w:pPr>
          </w:p>
        </w:tc>
      </w:tr>
      <w:tr w:rsidR="00D043AE" w:rsidRPr="009F29D7" w14:paraId="3FF3A669" w14:textId="77777777" w:rsidTr="00D72480">
        <w:trPr>
          <w:trHeight w:val="2237"/>
        </w:trPr>
        <w:tc>
          <w:tcPr>
            <w:tcW w:w="2314" w:type="dxa"/>
            <w:vAlign w:val="center"/>
          </w:tcPr>
          <w:p w14:paraId="0A00E01F" w14:textId="77777777" w:rsidR="00D043AE" w:rsidRPr="009F29D7" w:rsidRDefault="00D043AE" w:rsidP="00D043AE">
            <w:pPr>
              <w:jc w:val="center"/>
              <w:rPr>
                <w:rFonts w:ascii="Drogowa" w:hAnsi="Drogowa" w:cs="David"/>
              </w:rPr>
            </w:pPr>
            <w:r>
              <w:rPr>
                <w:rFonts w:ascii="Drogowa" w:hAnsi="Drogowa" w:cs="David"/>
              </w:rPr>
              <w:t>Nazwa i adres Zamawiającego</w:t>
            </w:r>
          </w:p>
        </w:tc>
        <w:tc>
          <w:tcPr>
            <w:tcW w:w="6749" w:type="dxa"/>
            <w:vAlign w:val="center"/>
          </w:tcPr>
          <w:p w14:paraId="4D206E69" w14:textId="77777777" w:rsidR="00D043AE" w:rsidRDefault="00D043AE" w:rsidP="00D72480">
            <w:pPr>
              <w:rPr>
                <w:rFonts w:ascii="Drogowa" w:hAnsi="Drogowa" w:cs="David"/>
                <w:sz w:val="44"/>
                <w:szCs w:val="44"/>
              </w:rPr>
            </w:pPr>
            <w:r w:rsidRPr="00D86D02">
              <w:rPr>
                <w:noProof/>
                <w:sz w:val="44"/>
                <w:szCs w:val="44"/>
                <w:lang w:eastAsia="pl-PL"/>
              </w:rPr>
              <w:drawing>
                <wp:anchor distT="0" distB="0" distL="114300" distR="114300" simplePos="0" relativeHeight="251661312" behindDoc="0" locked="0" layoutInCell="1" allowOverlap="1" wp14:anchorId="405BC20F" wp14:editId="1B3093D1">
                  <wp:simplePos x="2552700" y="5943600"/>
                  <wp:positionH relativeFrom="margin">
                    <wp:posOffset>1270</wp:posOffset>
                  </wp:positionH>
                  <wp:positionV relativeFrom="margin">
                    <wp:posOffset>0</wp:posOffset>
                  </wp:positionV>
                  <wp:extent cx="938530" cy="1276350"/>
                  <wp:effectExtent l="0" t="0" r="0" b="0"/>
                  <wp:wrapSquare wrapText="bothSides"/>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38530" cy="12763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ACAD384" w14:textId="77777777" w:rsidR="00D72480" w:rsidRPr="00302B24" w:rsidRDefault="00D72480" w:rsidP="00D72480">
            <w:pPr>
              <w:ind w:left="181"/>
              <w:rPr>
                <w:rFonts w:ascii="Drogowa" w:hAnsi="Drogowa" w:cs="David"/>
                <w:sz w:val="32"/>
                <w:szCs w:val="32"/>
              </w:rPr>
            </w:pPr>
            <w:r w:rsidRPr="00302B24">
              <w:rPr>
                <w:rFonts w:ascii="Drogowa" w:hAnsi="Drogowa" w:cs="David"/>
                <w:sz w:val="32"/>
                <w:szCs w:val="32"/>
              </w:rPr>
              <w:t>Gmina Szczekociny</w:t>
            </w:r>
          </w:p>
          <w:p w14:paraId="12214FD7" w14:textId="77777777" w:rsidR="00D72480" w:rsidRPr="00B25681" w:rsidRDefault="00D72480" w:rsidP="00D72480">
            <w:pPr>
              <w:ind w:left="181"/>
              <w:rPr>
                <w:rFonts w:ascii="Drogowa" w:hAnsi="Drogowa" w:cs="David"/>
                <w:sz w:val="24"/>
                <w:szCs w:val="24"/>
              </w:rPr>
            </w:pPr>
            <w:r w:rsidRPr="00B25681">
              <w:rPr>
                <w:rFonts w:ascii="Drogowa" w:hAnsi="Drogowa" w:cs="David"/>
                <w:sz w:val="24"/>
                <w:szCs w:val="24"/>
              </w:rPr>
              <w:t>Senatorska 2</w:t>
            </w:r>
            <w:r w:rsidRPr="00B25681">
              <w:rPr>
                <w:rFonts w:ascii="Calibri" w:hAnsi="Calibri" w:cs="Calibri"/>
                <w:sz w:val="24"/>
                <w:szCs w:val="24"/>
              </w:rPr>
              <w:t xml:space="preserve">; </w:t>
            </w:r>
            <w:r w:rsidRPr="00B25681">
              <w:rPr>
                <w:rFonts w:ascii="Drogowa" w:hAnsi="Drogowa" w:cs="David"/>
                <w:sz w:val="24"/>
                <w:szCs w:val="24"/>
              </w:rPr>
              <w:t>42-445 Szczekociny</w:t>
            </w:r>
          </w:p>
          <w:p w14:paraId="23009943" w14:textId="77777777" w:rsidR="00D72480" w:rsidRPr="00B25681" w:rsidRDefault="00D72480" w:rsidP="00D72480">
            <w:pPr>
              <w:ind w:left="181"/>
              <w:rPr>
                <w:rFonts w:ascii="Drogowa" w:hAnsi="Drogowa" w:cs="David"/>
                <w:sz w:val="24"/>
                <w:szCs w:val="24"/>
              </w:rPr>
            </w:pPr>
            <w:r w:rsidRPr="00B25681">
              <w:rPr>
                <w:rFonts w:ascii="Drogowa" w:hAnsi="Drogowa" w:cs="David"/>
                <w:sz w:val="24"/>
                <w:szCs w:val="24"/>
              </w:rPr>
              <w:t>tel. 34 35 57 050 e-mail: umig@szczekociny.pl</w:t>
            </w:r>
          </w:p>
          <w:p w14:paraId="50B80DBB" w14:textId="5918CDF5" w:rsidR="00D043AE" w:rsidRPr="00D72480" w:rsidRDefault="00D72480" w:rsidP="00D72480">
            <w:pPr>
              <w:ind w:left="1644"/>
              <w:rPr>
                <w:rFonts w:ascii="Drogowa" w:hAnsi="Drogowa" w:cs="David"/>
                <w:sz w:val="24"/>
                <w:szCs w:val="24"/>
              </w:rPr>
            </w:pPr>
            <w:r w:rsidRPr="00B25681">
              <w:rPr>
                <w:rFonts w:ascii="Drogowa" w:hAnsi="Drogowa" w:cs="David"/>
                <w:sz w:val="24"/>
                <w:szCs w:val="24"/>
              </w:rPr>
              <w:t xml:space="preserve">strona internetowa:   </w:t>
            </w:r>
            <w:hyperlink r:id="rId9" w:history="1">
              <w:r w:rsidRPr="00B25681">
                <w:rPr>
                  <w:rStyle w:val="Hipercze"/>
                  <w:rFonts w:ascii="Drogowa" w:hAnsi="Drogowa" w:cs="David"/>
                  <w:sz w:val="24"/>
                  <w:szCs w:val="24"/>
                </w:rPr>
                <w:t>www.bip.szczekociny.pl</w:t>
              </w:r>
            </w:hyperlink>
          </w:p>
        </w:tc>
      </w:tr>
      <w:tr w:rsidR="003028D5" w:rsidRPr="009F29D7" w14:paraId="0D12998C" w14:textId="77777777" w:rsidTr="00D72480">
        <w:trPr>
          <w:trHeight w:val="1546"/>
        </w:trPr>
        <w:tc>
          <w:tcPr>
            <w:tcW w:w="2314" w:type="dxa"/>
            <w:vAlign w:val="center"/>
          </w:tcPr>
          <w:p w14:paraId="0143DE12" w14:textId="77777777" w:rsidR="003028D5" w:rsidRPr="009F29D7" w:rsidRDefault="003028D5" w:rsidP="00290FC6">
            <w:pPr>
              <w:jc w:val="center"/>
              <w:rPr>
                <w:rFonts w:ascii="Drogowa" w:hAnsi="Drogowa" w:cs="David"/>
              </w:rPr>
            </w:pPr>
            <w:r>
              <w:rPr>
                <w:rFonts w:ascii="Drogowa" w:hAnsi="Drogowa" w:cs="David"/>
              </w:rPr>
              <w:t>Nazwa i numer specyfikacji technicznej</w:t>
            </w:r>
          </w:p>
        </w:tc>
        <w:tc>
          <w:tcPr>
            <w:tcW w:w="6749" w:type="dxa"/>
            <w:vAlign w:val="center"/>
          </w:tcPr>
          <w:p w14:paraId="23AAF670" w14:textId="64465F8B" w:rsidR="003028D5" w:rsidRPr="00D72480" w:rsidRDefault="003028D5" w:rsidP="00290FC6">
            <w:pPr>
              <w:jc w:val="center"/>
              <w:rPr>
                <w:rFonts w:ascii="Drogowa" w:hAnsi="Drogowa" w:cs="David"/>
                <w:b/>
                <w:bCs/>
                <w:sz w:val="32"/>
                <w:szCs w:val="32"/>
              </w:rPr>
            </w:pPr>
            <w:r w:rsidRPr="00D72480">
              <w:rPr>
                <w:rFonts w:ascii="Drogowa" w:hAnsi="Drogowa" w:cs="David"/>
                <w:b/>
                <w:bCs/>
                <w:sz w:val="32"/>
                <w:szCs w:val="32"/>
              </w:rPr>
              <w:t>D-0</w:t>
            </w:r>
            <w:r w:rsidR="00477A90" w:rsidRPr="00D72480">
              <w:rPr>
                <w:rFonts w:ascii="Drogowa" w:hAnsi="Drogowa" w:cs="David"/>
                <w:b/>
                <w:bCs/>
                <w:sz w:val="32"/>
                <w:szCs w:val="32"/>
              </w:rPr>
              <w:t>4</w:t>
            </w:r>
            <w:r w:rsidRPr="00D72480">
              <w:rPr>
                <w:rFonts w:ascii="Drogowa" w:hAnsi="Drogowa" w:cs="David"/>
                <w:b/>
                <w:bCs/>
                <w:sz w:val="32"/>
                <w:szCs w:val="32"/>
              </w:rPr>
              <w:t>.0</w:t>
            </w:r>
            <w:r w:rsidR="005D0796" w:rsidRPr="00D72480">
              <w:rPr>
                <w:rFonts w:ascii="Drogowa" w:hAnsi="Drogowa" w:cs="David"/>
                <w:b/>
                <w:bCs/>
                <w:sz w:val="32"/>
                <w:szCs w:val="32"/>
              </w:rPr>
              <w:t>4</w:t>
            </w:r>
            <w:r w:rsidRPr="00D72480">
              <w:rPr>
                <w:rFonts w:ascii="Drogowa" w:hAnsi="Drogowa" w:cs="David"/>
                <w:b/>
                <w:bCs/>
                <w:sz w:val="32"/>
                <w:szCs w:val="32"/>
              </w:rPr>
              <w:t>.0</w:t>
            </w:r>
            <w:r w:rsidR="005D0796" w:rsidRPr="00D72480">
              <w:rPr>
                <w:rFonts w:ascii="Drogowa" w:hAnsi="Drogowa" w:cs="David"/>
                <w:b/>
                <w:bCs/>
                <w:sz w:val="32"/>
                <w:szCs w:val="32"/>
              </w:rPr>
              <w:t>2</w:t>
            </w:r>
          </w:p>
          <w:p w14:paraId="70BCEC5F" w14:textId="2C0CB74E" w:rsidR="003028D5" w:rsidRPr="00D72480" w:rsidRDefault="0094690D" w:rsidP="00270E78">
            <w:pPr>
              <w:jc w:val="center"/>
              <w:rPr>
                <w:rFonts w:ascii="Drogowa" w:hAnsi="Drogowa" w:cs="David"/>
                <w:b/>
                <w:bCs/>
                <w:sz w:val="32"/>
                <w:szCs w:val="32"/>
              </w:rPr>
            </w:pPr>
            <w:r w:rsidRPr="00D72480">
              <w:rPr>
                <w:rFonts w:ascii="Drogowa" w:hAnsi="Drogowa" w:cs="David"/>
                <w:b/>
                <w:bCs/>
                <w:sz w:val="32"/>
                <w:szCs w:val="32"/>
              </w:rPr>
              <w:t xml:space="preserve">PODBUDOWA POMOCNICZA </w:t>
            </w:r>
            <w:r w:rsidR="00270E78">
              <w:rPr>
                <w:rFonts w:ascii="Drogowa" w:hAnsi="Drogowa" w:cs="David"/>
                <w:b/>
                <w:bCs/>
                <w:sz w:val="32"/>
                <w:szCs w:val="32"/>
              </w:rPr>
              <w:br/>
            </w:r>
            <w:r w:rsidRPr="00D72480">
              <w:rPr>
                <w:rFonts w:ascii="Drogowa" w:hAnsi="Drogowa" w:cs="David"/>
                <w:b/>
                <w:bCs/>
                <w:sz w:val="32"/>
                <w:szCs w:val="32"/>
              </w:rPr>
              <w:t>I ZASADNICZA Z MIESZANKI NIEZWIĄZANEJ</w:t>
            </w:r>
          </w:p>
          <w:p w14:paraId="1AC4DB02" w14:textId="77777777" w:rsidR="003028D5" w:rsidRPr="004E3DD1" w:rsidRDefault="003028D5" w:rsidP="00290FC6">
            <w:pPr>
              <w:jc w:val="center"/>
              <w:rPr>
                <w:rFonts w:ascii="Drogowa" w:hAnsi="Drogowa" w:cs="David"/>
                <w:b/>
                <w:bCs/>
                <w:sz w:val="18"/>
                <w:szCs w:val="18"/>
              </w:rPr>
            </w:pPr>
          </w:p>
        </w:tc>
      </w:tr>
      <w:tr w:rsidR="00D72480" w:rsidRPr="009F29D7" w14:paraId="3630D9A4" w14:textId="77777777" w:rsidTr="00290FC6">
        <w:trPr>
          <w:trHeight w:val="1398"/>
        </w:trPr>
        <w:tc>
          <w:tcPr>
            <w:tcW w:w="2314" w:type="dxa"/>
            <w:vAlign w:val="center"/>
          </w:tcPr>
          <w:p w14:paraId="1D993DB8" w14:textId="77777777" w:rsidR="00D72480" w:rsidRPr="009F29D7" w:rsidRDefault="00D72480" w:rsidP="00D72480">
            <w:pPr>
              <w:jc w:val="center"/>
              <w:rPr>
                <w:rFonts w:ascii="Drogowa" w:hAnsi="Drogowa" w:cs="David"/>
              </w:rPr>
            </w:pPr>
            <w:r>
              <w:rPr>
                <w:rFonts w:ascii="Drogowa" w:hAnsi="Drogowa" w:cs="David"/>
              </w:rPr>
              <w:t>Imię i nazwisko osoby opracowującej STWiORB</w:t>
            </w:r>
          </w:p>
        </w:tc>
        <w:tc>
          <w:tcPr>
            <w:tcW w:w="6749" w:type="dxa"/>
            <w:vAlign w:val="center"/>
          </w:tcPr>
          <w:p w14:paraId="13FA2752" w14:textId="77777777" w:rsidR="00D72480" w:rsidRDefault="00D72480" w:rsidP="00D72480">
            <w:pPr>
              <w:jc w:val="center"/>
              <w:rPr>
                <w:rFonts w:ascii="Drogowa" w:hAnsi="Drogowa" w:cs="David"/>
                <w:sz w:val="32"/>
                <w:szCs w:val="32"/>
              </w:rPr>
            </w:pPr>
          </w:p>
          <w:p w14:paraId="3DE740E4" w14:textId="77777777" w:rsidR="00F12A95" w:rsidRPr="002E19AD" w:rsidRDefault="00F12A95" w:rsidP="00F12A95">
            <w:pPr>
              <w:jc w:val="center"/>
              <w:rPr>
                <w:rFonts w:ascii="Drogowa" w:hAnsi="Drogowa" w:cs="David"/>
                <w:sz w:val="24"/>
                <w:szCs w:val="24"/>
              </w:rPr>
            </w:pPr>
            <w:r w:rsidRPr="002E19AD">
              <w:rPr>
                <w:rFonts w:ascii="Drogowa" w:hAnsi="Drogowa" w:cs="David"/>
                <w:sz w:val="24"/>
                <w:szCs w:val="24"/>
              </w:rPr>
              <w:t xml:space="preserve">mgr </w:t>
            </w:r>
            <w:r w:rsidRPr="002E19AD">
              <w:rPr>
                <w:rFonts w:ascii="Drogowa" w:hAnsi="Drogowa" w:cs="David" w:hint="eastAsia"/>
                <w:sz w:val="24"/>
                <w:szCs w:val="24"/>
              </w:rPr>
              <w:t>inż.</w:t>
            </w:r>
            <w:r w:rsidRPr="002E19AD">
              <w:rPr>
                <w:rFonts w:ascii="Drogowa" w:hAnsi="Drogowa" w:cs="David"/>
                <w:sz w:val="24"/>
                <w:szCs w:val="24"/>
              </w:rPr>
              <w:t xml:space="preserve"> </w:t>
            </w:r>
            <w:r>
              <w:rPr>
                <w:rFonts w:ascii="Drogowa" w:hAnsi="Drogowa" w:cs="David"/>
                <w:sz w:val="24"/>
                <w:szCs w:val="24"/>
              </w:rPr>
              <w:t xml:space="preserve">Piotr Szczygieł </w:t>
            </w:r>
          </w:p>
          <w:p w14:paraId="292CC93C" w14:textId="77777777" w:rsidR="00D72480" w:rsidRPr="0078304E" w:rsidRDefault="00D72480" w:rsidP="00D72480">
            <w:pPr>
              <w:jc w:val="center"/>
              <w:rPr>
                <w:rFonts w:ascii="Calibri" w:hAnsi="Calibri" w:cs="Calibri"/>
                <w:sz w:val="32"/>
                <w:szCs w:val="32"/>
              </w:rPr>
            </w:pPr>
          </w:p>
        </w:tc>
      </w:tr>
      <w:tr w:rsidR="00D72480" w:rsidRPr="009F29D7" w14:paraId="746F77A5" w14:textId="77777777" w:rsidTr="00D72480">
        <w:trPr>
          <w:trHeight w:val="708"/>
        </w:trPr>
        <w:tc>
          <w:tcPr>
            <w:tcW w:w="2314" w:type="dxa"/>
            <w:vAlign w:val="center"/>
          </w:tcPr>
          <w:p w14:paraId="0B1A3010" w14:textId="77777777" w:rsidR="00D72480" w:rsidRDefault="00D72480" w:rsidP="00D72480">
            <w:pPr>
              <w:jc w:val="center"/>
              <w:rPr>
                <w:rFonts w:ascii="Drogowa" w:hAnsi="Drogowa" w:cs="David"/>
              </w:rPr>
            </w:pPr>
            <w:r>
              <w:rPr>
                <w:rFonts w:ascii="Drogowa" w:hAnsi="Drogowa" w:cs="David"/>
              </w:rPr>
              <w:t>Data opracowania</w:t>
            </w:r>
          </w:p>
        </w:tc>
        <w:tc>
          <w:tcPr>
            <w:tcW w:w="6749" w:type="dxa"/>
            <w:vAlign w:val="center"/>
          </w:tcPr>
          <w:p w14:paraId="2BBC5E04" w14:textId="7DBE5A13" w:rsidR="00D72480" w:rsidRPr="00D72480" w:rsidRDefault="00D72480" w:rsidP="00D72480">
            <w:pPr>
              <w:jc w:val="center"/>
              <w:rPr>
                <w:rFonts w:ascii="Drogowa" w:hAnsi="Drogowa" w:cs="David"/>
                <w:sz w:val="24"/>
                <w:szCs w:val="24"/>
              </w:rPr>
            </w:pPr>
            <w:r w:rsidRPr="001C2CA6">
              <w:rPr>
                <w:rFonts w:ascii="Drogowa" w:hAnsi="Drogowa" w:cs="David"/>
                <w:sz w:val="24"/>
                <w:szCs w:val="24"/>
              </w:rPr>
              <w:t>STYCZEŃ 2024</w:t>
            </w:r>
          </w:p>
        </w:tc>
      </w:tr>
    </w:tbl>
    <w:p w14:paraId="07695043" w14:textId="77777777" w:rsidR="003028D5" w:rsidRDefault="003028D5" w:rsidP="003028D5">
      <w:pPr>
        <w:rPr>
          <w:rFonts w:ascii="Drogowa" w:hAnsi="Drogowa" w:cs="David"/>
        </w:rPr>
      </w:pPr>
    </w:p>
    <w:p w14:paraId="6E38C8A5" w14:textId="77777777" w:rsidR="003028D5" w:rsidRPr="00270E78" w:rsidRDefault="003028D5" w:rsidP="003028D5">
      <w:pPr>
        <w:jc w:val="both"/>
        <w:rPr>
          <w:rFonts w:ascii="Drogowa" w:hAnsi="Drogowa" w:cs="David"/>
          <w:sz w:val="18"/>
          <w:szCs w:val="18"/>
        </w:rPr>
      </w:pPr>
      <w:r w:rsidRPr="00270E78">
        <w:rPr>
          <w:rFonts w:ascii="Drogowa" w:hAnsi="Drogowa" w:cs="David"/>
          <w:sz w:val="18"/>
          <w:szCs w:val="18"/>
        </w:rPr>
        <w:lastRenderedPageBreak/>
        <w:t>Niniejsze opracowanie zostało wykonane zgodnie z Rozporządzeniem Ministra Rozwoju i Technologii z dnia 20 grudnia 2021r. (Dz. U. z 2021r. poz. 2454) w sprawie szczegółowego zakresu i formy dokumentacji projektowej, specyfikacji technicznych wykonania i odbioru robót budowlanych oraz programu funkcjonalno-użytkowego</w:t>
      </w:r>
    </w:p>
    <w:sdt>
      <w:sdtPr>
        <w:rPr>
          <w:rFonts w:ascii="Cambria" w:eastAsiaTheme="minorHAnsi" w:hAnsi="Cambria" w:cstheme="minorBidi"/>
          <w:color w:val="auto"/>
          <w:kern w:val="2"/>
          <w:sz w:val="18"/>
          <w:szCs w:val="18"/>
          <w:lang w:eastAsia="en-US"/>
          <w14:ligatures w14:val="standardContextual"/>
        </w:rPr>
        <w:id w:val="-1272625059"/>
        <w:docPartObj>
          <w:docPartGallery w:val="Table of Contents"/>
          <w:docPartUnique/>
        </w:docPartObj>
      </w:sdtPr>
      <w:sdtEndPr>
        <w:rPr>
          <w:b/>
          <w:bCs/>
        </w:rPr>
      </w:sdtEndPr>
      <w:sdtContent>
        <w:p w14:paraId="7C9F4E40" w14:textId="6116CCBE" w:rsidR="003028D5" w:rsidRPr="00270E78" w:rsidRDefault="003028D5">
          <w:pPr>
            <w:pStyle w:val="Nagwekspisutreci"/>
            <w:rPr>
              <w:rFonts w:ascii="Cambria" w:hAnsi="Cambria"/>
              <w:sz w:val="18"/>
              <w:szCs w:val="18"/>
            </w:rPr>
          </w:pPr>
          <w:r w:rsidRPr="00270E78">
            <w:rPr>
              <w:rFonts w:ascii="Cambria" w:hAnsi="Cambria"/>
              <w:sz w:val="18"/>
              <w:szCs w:val="18"/>
            </w:rPr>
            <w:t>Spis treści</w:t>
          </w:r>
        </w:p>
        <w:p w14:paraId="6FA8628A" w14:textId="086293B5" w:rsidR="00290FC6" w:rsidRPr="00270E78" w:rsidRDefault="003028D5">
          <w:pPr>
            <w:pStyle w:val="Spistreci1"/>
            <w:tabs>
              <w:tab w:val="left" w:pos="440"/>
              <w:tab w:val="right" w:leader="dot" w:pos="9062"/>
            </w:tabs>
            <w:rPr>
              <w:rFonts w:eastAsiaTheme="minorEastAsia"/>
              <w:noProof/>
              <w:kern w:val="0"/>
              <w:sz w:val="18"/>
              <w:szCs w:val="18"/>
              <w:lang w:eastAsia="pl-PL"/>
              <w14:ligatures w14:val="none"/>
            </w:rPr>
          </w:pPr>
          <w:r w:rsidRPr="00270E78">
            <w:rPr>
              <w:rFonts w:ascii="Cambria" w:hAnsi="Cambria"/>
              <w:sz w:val="18"/>
              <w:szCs w:val="18"/>
            </w:rPr>
            <w:fldChar w:fldCharType="begin"/>
          </w:r>
          <w:r w:rsidRPr="00270E78">
            <w:rPr>
              <w:rFonts w:ascii="Cambria" w:hAnsi="Cambria"/>
              <w:sz w:val="18"/>
              <w:szCs w:val="18"/>
            </w:rPr>
            <w:instrText xml:space="preserve"> TOC \o "1-3" \h \z \u </w:instrText>
          </w:r>
          <w:r w:rsidRPr="00270E78">
            <w:rPr>
              <w:rFonts w:ascii="Cambria" w:hAnsi="Cambria"/>
              <w:sz w:val="18"/>
              <w:szCs w:val="18"/>
            </w:rPr>
            <w:fldChar w:fldCharType="separate"/>
          </w:r>
          <w:hyperlink w:anchor="_Toc157072132" w:history="1">
            <w:r w:rsidR="00290FC6" w:rsidRPr="00270E78">
              <w:rPr>
                <w:rStyle w:val="Hipercze"/>
                <w:rFonts w:ascii="Cambria" w:hAnsi="Cambria"/>
                <w:noProof/>
                <w:sz w:val="18"/>
                <w:szCs w:val="18"/>
              </w:rPr>
              <w:t>1.</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WSTĘP</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_Toc157072132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4</w:t>
            </w:r>
            <w:r w:rsidR="00290FC6" w:rsidRPr="00270E78">
              <w:rPr>
                <w:noProof/>
                <w:webHidden/>
                <w:sz w:val="18"/>
                <w:szCs w:val="18"/>
              </w:rPr>
              <w:fldChar w:fldCharType="end"/>
            </w:r>
          </w:hyperlink>
        </w:p>
        <w:p w14:paraId="29D92BDD" w14:textId="698F8954" w:rsidR="00290FC6" w:rsidRPr="00270E78" w:rsidRDefault="00000000">
          <w:pPr>
            <w:pStyle w:val="Spistreci2"/>
            <w:tabs>
              <w:tab w:val="left" w:pos="880"/>
              <w:tab w:val="right" w:leader="dot" w:pos="9062"/>
            </w:tabs>
            <w:rPr>
              <w:rFonts w:eastAsiaTheme="minorEastAsia"/>
              <w:noProof/>
              <w:kern w:val="0"/>
              <w:sz w:val="18"/>
              <w:szCs w:val="18"/>
              <w:lang w:eastAsia="pl-PL"/>
              <w14:ligatures w14:val="none"/>
            </w:rPr>
          </w:pPr>
          <w:hyperlink w:anchor="_Toc157072133" w:history="1">
            <w:r w:rsidR="00290FC6" w:rsidRPr="00270E78">
              <w:rPr>
                <w:rStyle w:val="Hipercze"/>
                <w:rFonts w:ascii="Cambria" w:hAnsi="Cambria"/>
                <w:noProof/>
                <w:sz w:val="18"/>
                <w:szCs w:val="18"/>
              </w:rPr>
              <w:t>1.1.</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Określenia podstawowe</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_Toc157072133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4</w:t>
            </w:r>
            <w:r w:rsidR="00290FC6" w:rsidRPr="00270E78">
              <w:rPr>
                <w:noProof/>
                <w:webHidden/>
                <w:sz w:val="18"/>
                <w:szCs w:val="18"/>
              </w:rPr>
              <w:fldChar w:fldCharType="end"/>
            </w:r>
          </w:hyperlink>
        </w:p>
        <w:p w14:paraId="0B748E23" w14:textId="4F700073" w:rsidR="00290FC6" w:rsidRPr="00270E78" w:rsidRDefault="00000000">
          <w:pPr>
            <w:pStyle w:val="Spistreci1"/>
            <w:tabs>
              <w:tab w:val="left" w:pos="440"/>
              <w:tab w:val="right" w:leader="dot" w:pos="9062"/>
            </w:tabs>
            <w:rPr>
              <w:rFonts w:eastAsiaTheme="minorEastAsia"/>
              <w:noProof/>
              <w:kern w:val="0"/>
              <w:sz w:val="18"/>
              <w:szCs w:val="18"/>
              <w:lang w:eastAsia="pl-PL"/>
              <w14:ligatures w14:val="none"/>
            </w:rPr>
          </w:pPr>
          <w:hyperlink w:anchor="_Toc157072134" w:history="1">
            <w:r w:rsidR="00290FC6" w:rsidRPr="00270E78">
              <w:rPr>
                <w:rStyle w:val="Hipercze"/>
                <w:rFonts w:ascii="Cambria" w:hAnsi="Cambria"/>
                <w:noProof/>
                <w:sz w:val="18"/>
                <w:szCs w:val="18"/>
              </w:rPr>
              <w:t>2.</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MATERIAŁY</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_Toc157072134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5</w:t>
            </w:r>
            <w:r w:rsidR="00290FC6" w:rsidRPr="00270E78">
              <w:rPr>
                <w:noProof/>
                <w:webHidden/>
                <w:sz w:val="18"/>
                <w:szCs w:val="18"/>
              </w:rPr>
              <w:fldChar w:fldCharType="end"/>
            </w:r>
          </w:hyperlink>
        </w:p>
        <w:p w14:paraId="117D87D2" w14:textId="799371EA" w:rsidR="00290FC6" w:rsidRPr="00270E78" w:rsidRDefault="00000000">
          <w:pPr>
            <w:pStyle w:val="Spistreci2"/>
            <w:tabs>
              <w:tab w:val="left" w:pos="880"/>
              <w:tab w:val="right" w:leader="dot" w:pos="9062"/>
            </w:tabs>
            <w:rPr>
              <w:rFonts w:eastAsiaTheme="minorEastAsia"/>
              <w:noProof/>
              <w:kern w:val="0"/>
              <w:sz w:val="18"/>
              <w:szCs w:val="18"/>
              <w:lang w:eastAsia="pl-PL"/>
              <w14:ligatures w14:val="none"/>
            </w:rPr>
          </w:pPr>
          <w:hyperlink w:anchor="_Toc157072135" w:history="1">
            <w:r w:rsidR="00290FC6" w:rsidRPr="00270E78">
              <w:rPr>
                <w:rStyle w:val="Hipercze"/>
                <w:rFonts w:ascii="Cambria" w:hAnsi="Cambria"/>
                <w:noProof/>
                <w:sz w:val="18"/>
                <w:szCs w:val="18"/>
              </w:rPr>
              <w:t>2.1.</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Podstawowe wymagania dotyczące materiałów</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_Toc157072135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5</w:t>
            </w:r>
            <w:r w:rsidR="00290FC6" w:rsidRPr="00270E78">
              <w:rPr>
                <w:noProof/>
                <w:webHidden/>
                <w:sz w:val="18"/>
                <w:szCs w:val="18"/>
              </w:rPr>
              <w:fldChar w:fldCharType="end"/>
            </w:r>
          </w:hyperlink>
        </w:p>
        <w:p w14:paraId="17D0321F" w14:textId="3B2DDBC8" w:rsidR="00290FC6" w:rsidRPr="00270E78" w:rsidRDefault="00000000">
          <w:pPr>
            <w:pStyle w:val="Spistreci2"/>
            <w:tabs>
              <w:tab w:val="left" w:pos="880"/>
              <w:tab w:val="right" w:leader="dot" w:pos="9062"/>
            </w:tabs>
            <w:rPr>
              <w:rFonts w:eastAsiaTheme="minorEastAsia"/>
              <w:noProof/>
              <w:kern w:val="0"/>
              <w:sz w:val="18"/>
              <w:szCs w:val="18"/>
              <w:lang w:eastAsia="pl-PL"/>
              <w14:ligatures w14:val="none"/>
            </w:rPr>
          </w:pPr>
          <w:hyperlink w:anchor="_Toc157072136" w:history="1">
            <w:r w:rsidR="00290FC6" w:rsidRPr="00270E78">
              <w:rPr>
                <w:rStyle w:val="Hipercze"/>
                <w:rFonts w:ascii="Cambria" w:hAnsi="Cambria"/>
                <w:noProof/>
                <w:sz w:val="18"/>
                <w:szCs w:val="18"/>
              </w:rPr>
              <w:t>2.2.</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Właściwości kruszywa</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_Toc157072136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5</w:t>
            </w:r>
            <w:r w:rsidR="00290FC6" w:rsidRPr="00270E78">
              <w:rPr>
                <w:noProof/>
                <w:webHidden/>
                <w:sz w:val="18"/>
                <w:szCs w:val="18"/>
              </w:rPr>
              <w:fldChar w:fldCharType="end"/>
            </w:r>
          </w:hyperlink>
        </w:p>
        <w:p w14:paraId="291F96E5" w14:textId="08905915" w:rsidR="00290FC6" w:rsidRPr="00270E78" w:rsidRDefault="00000000">
          <w:pPr>
            <w:pStyle w:val="Spistreci2"/>
            <w:tabs>
              <w:tab w:val="left" w:pos="880"/>
              <w:tab w:val="right" w:leader="dot" w:pos="9062"/>
            </w:tabs>
            <w:rPr>
              <w:rFonts w:eastAsiaTheme="minorEastAsia"/>
              <w:noProof/>
              <w:kern w:val="0"/>
              <w:sz w:val="18"/>
              <w:szCs w:val="18"/>
              <w:lang w:eastAsia="pl-PL"/>
              <w14:ligatures w14:val="none"/>
            </w:rPr>
          </w:pPr>
          <w:hyperlink w:anchor="_Toc157072137" w:history="1">
            <w:r w:rsidR="00290FC6" w:rsidRPr="00270E78">
              <w:rPr>
                <w:rStyle w:val="Hipercze"/>
                <w:rFonts w:ascii="Cambria" w:hAnsi="Cambria"/>
                <w:noProof/>
                <w:sz w:val="18"/>
                <w:szCs w:val="18"/>
              </w:rPr>
              <w:t>2.3.</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Wymagania wobec mieszanek</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_Toc157072137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7</w:t>
            </w:r>
            <w:r w:rsidR="00290FC6" w:rsidRPr="00270E78">
              <w:rPr>
                <w:noProof/>
                <w:webHidden/>
                <w:sz w:val="18"/>
                <w:szCs w:val="18"/>
              </w:rPr>
              <w:fldChar w:fldCharType="end"/>
            </w:r>
          </w:hyperlink>
        </w:p>
        <w:p w14:paraId="3BEC9B8B" w14:textId="7EB15558" w:rsidR="00290FC6" w:rsidRPr="00270E78" w:rsidRDefault="00000000">
          <w:pPr>
            <w:pStyle w:val="Spistreci2"/>
            <w:tabs>
              <w:tab w:val="left" w:pos="880"/>
              <w:tab w:val="right" w:leader="dot" w:pos="9062"/>
            </w:tabs>
            <w:rPr>
              <w:rFonts w:eastAsiaTheme="minorEastAsia"/>
              <w:noProof/>
              <w:kern w:val="0"/>
              <w:sz w:val="18"/>
              <w:szCs w:val="18"/>
              <w:lang w:eastAsia="pl-PL"/>
              <w14:ligatures w14:val="none"/>
            </w:rPr>
          </w:pPr>
          <w:hyperlink w:anchor="_Toc157072138" w:history="1">
            <w:r w:rsidR="00290FC6" w:rsidRPr="00270E78">
              <w:rPr>
                <w:rStyle w:val="Hipercze"/>
                <w:rFonts w:ascii="Cambria" w:hAnsi="Cambria"/>
                <w:noProof/>
                <w:sz w:val="18"/>
                <w:szCs w:val="18"/>
              </w:rPr>
              <w:t>2.4.</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Wymagane właściwości mieszanki niezwiązanej do podbudowy pomocniczej</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_Toc157072138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7</w:t>
            </w:r>
            <w:r w:rsidR="00290FC6" w:rsidRPr="00270E78">
              <w:rPr>
                <w:noProof/>
                <w:webHidden/>
                <w:sz w:val="18"/>
                <w:szCs w:val="18"/>
              </w:rPr>
              <w:fldChar w:fldCharType="end"/>
            </w:r>
          </w:hyperlink>
        </w:p>
        <w:p w14:paraId="7F1800DA" w14:textId="26773986" w:rsidR="00290FC6" w:rsidRPr="00270E78" w:rsidRDefault="00000000">
          <w:pPr>
            <w:pStyle w:val="Spistreci3"/>
            <w:tabs>
              <w:tab w:val="left" w:pos="1320"/>
              <w:tab w:val="right" w:leader="dot" w:pos="9062"/>
            </w:tabs>
            <w:rPr>
              <w:rFonts w:eastAsiaTheme="minorEastAsia"/>
              <w:noProof/>
              <w:kern w:val="0"/>
              <w:sz w:val="18"/>
              <w:szCs w:val="18"/>
              <w:lang w:eastAsia="pl-PL"/>
              <w14:ligatures w14:val="none"/>
            </w:rPr>
          </w:pPr>
          <w:hyperlink w:anchor="_Toc157072139" w:history="1">
            <w:r w:rsidR="00290FC6" w:rsidRPr="00270E78">
              <w:rPr>
                <w:rStyle w:val="Hipercze"/>
                <w:rFonts w:ascii="Cambria" w:hAnsi="Cambria"/>
                <w:noProof/>
                <w:sz w:val="18"/>
                <w:szCs w:val="18"/>
              </w:rPr>
              <w:t>2.4.1.</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Zawartość pyłu</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_Toc157072139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7</w:t>
            </w:r>
            <w:r w:rsidR="00290FC6" w:rsidRPr="00270E78">
              <w:rPr>
                <w:noProof/>
                <w:webHidden/>
                <w:sz w:val="18"/>
                <w:szCs w:val="18"/>
              </w:rPr>
              <w:fldChar w:fldCharType="end"/>
            </w:r>
          </w:hyperlink>
        </w:p>
        <w:p w14:paraId="56E5B7D6" w14:textId="16DD10DB" w:rsidR="00290FC6" w:rsidRPr="00270E78" w:rsidRDefault="00000000">
          <w:pPr>
            <w:pStyle w:val="Spistreci3"/>
            <w:tabs>
              <w:tab w:val="left" w:pos="1320"/>
              <w:tab w:val="right" w:leader="dot" w:pos="9062"/>
            </w:tabs>
            <w:rPr>
              <w:rFonts w:eastAsiaTheme="minorEastAsia"/>
              <w:noProof/>
              <w:kern w:val="0"/>
              <w:sz w:val="18"/>
              <w:szCs w:val="18"/>
              <w:lang w:eastAsia="pl-PL"/>
              <w14:ligatures w14:val="none"/>
            </w:rPr>
          </w:pPr>
          <w:hyperlink w:anchor="_Toc157072140" w:history="1">
            <w:r w:rsidR="00290FC6" w:rsidRPr="00270E78">
              <w:rPr>
                <w:rStyle w:val="Hipercze"/>
                <w:rFonts w:ascii="Cambria" w:hAnsi="Cambria"/>
                <w:noProof/>
                <w:sz w:val="18"/>
                <w:szCs w:val="18"/>
              </w:rPr>
              <w:t>2.4.2.</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Zawartość nadziarna</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_Toc157072140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7</w:t>
            </w:r>
            <w:r w:rsidR="00290FC6" w:rsidRPr="00270E78">
              <w:rPr>
                <w:noProof/>
                <w:webHidden/>
                <w:sz w:val="18"/>
                <w:szCs w:val="18"/>
              </w:rPr>
              <w:fldChar w:fldCharType="end"/>
            </w:r>
          </w:hyperlink>
        </w:p>
        <w:p w14:paraId="45CA6455" w14:textId="576EACA5" w:rsidR="00290FC6" w:rsidRPr="00270E78" w:rsidRDefault="00000000">
          <w:pPr>
            <w:pStyle w:val="Spistreci3"/>
            <w:tabs>
              <w:tab w:val="left" w:pos="1320"/>
              <w:tab w:val="right" w:leader="dot" w:pos="9062"/>
            </w:tabs>
            <w:rPr>
              <w:rFonts w:eastAsiaTheme="minorEastAsia"/>
              <w:noProof/>
              <w:kern w:val="0"/>
              <w:sz w:val="18"/>
              <w:szCs w:val="18"/>
              <w:lang w:eastAsia="pl-PL"/>
              <w14:ligatures w14:val="none"/>
            </w:rPr>
          </w:pPr>
          <w:hyperlink w:anchor="_Toc157072141" w:history="1">
            <w:r w:rsidR="00290FC6" w:rsidRPr="00270E78">
              <w:rPr>
                <w:rStyle w:val="Hipercze"/>
                <w:rFonts w:ascii="Cambria" w:hAnsi="Cambria"/>
                <w:noProof/>
                <w:sz w:val="18"/>
                <w:szCs w:val="18"/>
              </w:rPr>
              <w:t>2.4.3.</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Uziarnienie</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_Toc157072141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7</w:t>
            </w:r>
            <w:r w:rsidR="00290FC6" w:rsidRPr="00270E78">
              <w:rPr>
                <w:noProof/>
                <w:webHidden/>
                <w:sz w:val="18"/>
                <w:szCs w:val="18"/>
              </w:rPr>
              <w:fldChar w:fldCharType="end"/>
            </w:r>
          </w:hyperlink>
        </w:p>
        <w:p w14:paraId="0077F7AF" w14:textId="3A78BDD9" w:rsidR="00290FC6" w:rsidRPr="00270E78" w:rsidRDefault="00000000">
          <w:pPr>
            <w:pStyle w:val="Spistreci3"/>
            <w:tabs>
              <w:tab w:val="left" w:pos="1320"/>
              <w:tab w:val="right" w:leader="dot" w:pos="9062"/>
            </w:tabs>
            <w:rPr>
              <w:rFonts w:eastAsiaTheme="minorEastAsia"/>
              <w:noProof/>
              <w:kern w:val="0"/>
              <w:sz w:val="18"/>
              <w:szCs w:val="18"/>
              <w:lang w:eastAsia="pl-PL"/>
              <w14:ligatures w14:val="none"/>
            </w:rPr>
          </w:pPr>
          <w:hyperlink w:anchor="_Toc157072142" w:history="1">
            <w:r w:rsidR="00290FC6" w:rsidRPr="00270E78">
              <w:rPr>
                <w:rStyle w:val="Hipercze"/>
                <w:rFonts w:ascii="Cambria" w:hAnsi="Cambria"/>
                <w:noProof/>
                <w:sz w:val="18"/>
                <w:szCs w:val="18"/>
              </w:rPr>
              <w:t>2.4.4.</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Wrażliwość na mróz, wodoprzepuszczalność</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_Toc157072142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9</w:t>
            </w:r>
            <w:r w:rsidR="00290FC6" w:rsidRPr="00270E78">
              <w:rPr>
                <w:noProof/>
                <w:webHidden/>
                <w:sz w:val="18"/>
                <w:szCs w:val="18"/>
              </w:rPr>
              <w:fldChar w:fldCharType="end"/>
            </w:r>
          </w:hyperlink>
        </w:p>
        <w:p w14:paraId="1565B025" w14:textId="429289B2" w:rsidR="00290FC6" w:rsidRPr="00270E78" w:rsidRDefault="00000000">
          <w:pPr>
            <w:pStyle w:val="Spistreci3"/>
            <w:tabs>
              <w:tab w:val="left" w:pos="1320"/>
              <w:tab w:val="right" w:leader="dot" w:pos="9062"/>
            </w:tabs>
            <w:rPr>
              <w:rFonts w:eastAsiaTheme="minorEastAsia"/>
              <w:noProof/>
              <w:kern w:val="0"/>
              <w:sz w:val="18"/>
              <w:szCs w:val="18"/>
              <w:lang w:eastAsia="pl-PL"/>
              <w14:ligatures w14:val="none"/>
            </w:rPr>
          </w:pPr>
          <w:hyperlink w:anchor="_Toc157072143" w:history="1">
            <w:r w:rsidR="00290FC6" w:rsidRPr="00270E78">
              <w:rPr>
                <w:rStyle w:val="Hipercze"/>
                <w:rFonts w:ascii="Cambria" w:hAnsi="Cambria"/>
                <w:noProof/>
                <w:sz w:val="18"/>
                <w:szCs w:val="18"/>
              </w:rPr>
              <w:t>2.4.5.</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Zawartość wody</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_Toc157072143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10</w:t>
            </w:r>
            <w:r w:rsidR="00290FC6" w:rsidRPr="00270E78">
              <w:rPr>
                <w:noProof/>
                <w:webHidden/>
                <w:sz w:val="18"/>
                <w:szCs w:val="18"/>
              </w:rPr>
              <w:fldChar w:fldCharType="end"/>
            </w:r>
          </w:hyperlink>
        </w:p>
        <w:p w14:paraId="79233E6D" w14:textId="0192658A" w:rsidR="00290FC6" w:rsidRPr="00270E78" w:rsidRDefault="00000000">
          <w:pPr>
            <w:pStyle w:val="Spistreci3"/>
            <w:tabs>
              <w:tab w:val="left" w:pos="1320"/>
              <w:tab w:val="right" w:leader="dot" w:pos="9062"/>
            </w:tabs>
            <w:rPr>
              <w:rFonts w:eastAsiaTheme="minorEastAsia"/>
              <w:noProof/>
              <w:kern w:val="0"/>
              <w:sz w:val="18"/>
              <w:szCs w:val="18"/>
              <w:lang w:eastAsia="pl-PL"/>
              <w14:ligatures w14:val="none"/>
            </w:rPr>
          </w:pPr>
          <w:hyperlink w:anchor="_Toc157072144" w:history="1">
            <w:r w:rsidR="00290FC6" w:rsidRPr="00270E78">
              <w:rPr>
                <w:rStyle w:val="Hipercze"/>
                <w:rFonts w:ascii="Cambria" w:hAnsi="Cambria"/>
                <w:noProof/>
                <w:sz w:val="18"/>
                <w:szCs w:val="18"/>
              </w:rPr>
              <w:t>2.4.6.</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Wskaźnik CBR</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_Toc157072144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10</w:t>
            </w:r>
            <w:r w:rsidR="00290FC6" w:rsidRPr="00270E78">
              <w:rPr>
                <w:noProof/>
                <w:webHidden/>
                <w:sz w:val="18"/>
                <w:szCs w:val="18"/>
              </w:rPr>
              <w:fldChar w:fldCharType="end"/>
            </w:r>
          </w:hyperlink>
        </w:p>
        <w:p w14:paraId="581ECFC6" w14:textId="161B7D20" w:rsidR="00290FC6" w:rsidRPr="00270E78" w:rsidRDefault="00000000">
          <w:pPr>
            <w:pStyle w:val="Spistreci2"/>
            <w:tabs>
              <w:tab w:val="left" w:pos="880"/>
              <w:tab w:val="right" w:leader="dot" w:pos="9062"/>
            </w:tabs>
            <w:rPr>
              <w:rFonts w:eastAsiaTheme="minorEastAsia"/>
              <w:noProof/>
              <w:kern w:val="0"/>
              <w:sz w:val="18"/>
              <w:szCs w:val="18"/>
              <w:lang w:eastAsia="pl-PL"/>
              <w14:ligatures w14:val="none"/>
            </w:rPr>
          </w:pPr>
          <w:hyperlink w:anchor="_Toc157072145" w:history="1">
            <w:r w:rsidR="00290FC6" w:rsidRPr="00270E78">
              <w:rPr>
                <w:rStyle w:val="Hipercze"/>
                <w:rFonts w:ascii="Cambria" w:hAnsi="Cambria"/>
                <w:noProof/>
                <w:sz w:val="18"/>
                <w:szCs w:val="18"/>
              </w:rPr>
              <w:t>2.5.</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Wymagane właściwości mieszanki niezwiązanej do podbudowy zasadniczej</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_Toc157072145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10</w:t>
            </w:r>
            <w:r w:rsidR="00290FC6" w:rsidRPr="00270E78">
              <w:rPr>
                <w:noProof/>
                <w:webHidden/>
                <w:sz w:val="18"/>
                <w:szCs w:val="18"/>
              </w:rPr>
              <w:fldChar w:fldCharType="end"/>
            </w:r>
          </w:hyperlink>
        </w:p>
        <w:p w14:paraId="3115BE04" w14:textId="72BF63A4" w:rsidR="00290FC6" w:rsidRPr="00270E78" w:rsidRDefault="00000000">
          <w:pPr>
            <w:pStyle w:val="Spistreci3"/>
            <w:tabs>
              <w:tab w:val="left" w:pos="1320"/>
              <w:tab w:val="right" w:leader="dot" w:pos="9062"/>
            </w:tabs>
            <w:rPr>
              <w:rFonts w:eastAsiaTheme="minorEastAsia"/>
              <w:noProof/>
              <w:kern w:val="0"/>
              <w:sz w:val="18"/>
              <w:szCs w:val="18"/>
              <w:lang w:eastAsia="pl-PL"/>
              <w14:ligatures w14:val="none"/>
            </w:rPr>
          </w:pPr>
          <w:hyperlink w:anchor="_Toc157072146" w:history="1">
            <w:r w:rsidR="00290FC6" w:rsidRPr="00270E78">
              <w:rPr>
                <w:rStyle w:val="Hipercze"/>
                <w:rFonts w:ascii="Cambria" w:hAnsi="Cambria"/>
                <w:noProof/>
                <w:sz w:val="18"/>
                <w:szCs w:val="18"/>
              </w:rPr>
              <w:t>2.5.1.</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Zawartość pyłu</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_Toc157072146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10</w:t>
            </w:r>
            <w:r w:rsidR="00290FC6" w:rsidRPr="00270E78">
              <w:rPr>
                <w:noProof/>
                <w:webHidden/>
                <w:sz w:val="18"/>
                <w:szCs w:val="18"/>
              </w:rPr>
              <w:fldChar w:fldCharType="end"/>
            </w:r>
          </w:hyperlink>
        </w:p>
        <w:p w14:paraId="2A276630" w14:textId="4B8C1D29" w:rsidR="00290FC6" w:rsidRPr="00270E78" w:rsidRDefault="00000000">
          <w:pPr>
            <w:pStyle w:val="Spistreci3"/>
            <w:tabs>
              <w:tab w:val="left" w:pos="1320"/>
              <w:tab w:val="right" w:leader="dot" w:pos="9062"/>
            </w:tabs>
            <w:rPr>
              <w:rFonts w:eastAsiaTheme="minorEastAsia"/>
              <w:noProof/>
              <w:kern w:val="0"/>
              <w:sz w:val="18"/>
              <w:szCs w:val="18"/>
              <w:lang w:eastAsia="pl-PL"/>
              <w14:ligatures w14:val="none"/>
            </w:rPr>
          </w:pPr>
          <w:hyperlink w:anchor="_Toc157072147" w:history="1">
            <w:r w:rsidR="00290FC6" w:rsidRPr="00270E78">
              <w:rPr>
                <w:rStyle w:val="Hipercze"/>
                <w:rFonts w:ascii="Cambria" w:hAnsi="Cambria"/>
                <w:noProof/>
                <w:sz w:val="18"/>
                <w:szCs w:val="18"/>
              </w:rPr>
              <w:t>2.5.2.</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Zawartość nadziarna</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_Toc157072147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10</w:t>
            </w:r>
            <w:r w:rsidR="00290FC6" w:rsidRPr="00270E78">
              <w:rPr>
                <w:noProof/>
                <w:webHidden/>
                <w:sz w:val="18"/>
                <w:szCs w:val="18"/>
              </w:rPr>
              <w:fldChar w:fldCharType="end"/>
            </w:r>
          </w:hyperlink>
        </w:p>
        <w:p w14:paraId="448804E5" w14:textId="29629B22" w:rsidR="00290FC6" w:rsidRPr="00270E78" w:rsidRDefault="00000000">
          <w:pPr>
            <w:pStyle w:val="Spistreci3"/>
            <w:tabs>
              <w:tab w:val="left" w:pos="1320"/>
              <w:tab w:val="right" w:leader="dot" w:pos="9062"/>
            </w:tabs>
            <w:rPr>
              <w:rFonts w:eastAsiaTheme="minorEastAsia"/>
              <w:noProof/>
              <w:kern w:val="0"/>
              <w:sz w:val="18"/>
              <w:szCs w:val="18"/>
              <w:lang w:eastAsia="pl-PL"/>
              <w14:ligatures w14:val="none"/>
            </w:rPr>
          </w:pPr>
          <w:hyperlink w:anchor="_Toc157072148" w:history="1">
            <w:r w:rsidR="00290FC6" w:rsidRPr="00270E78">
              <w:rPr>
                <w:rStyle w:val="Hipercze"/>
                <w:rFonts w:ascii="Cambria" w:hAnsi="Cambria"/>
                <w:noProof/>
                <w:sz w:val="18"/>
                <w:szCs w:val="18"/>
              </w:rPr>
              <w:t>2.5.3.</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Uziarnienie</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_Toc157072148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10</w:t>
            </w:r>
            <w:r w:rsidR="00290FC6" w:rsidRPr="00270E78">
              <w:rPr>
                <w:noProof/>
                <w:webHidden/>
                <w:sz w:val="18"/>
                <w:szCs w:val="18"/>
              </w:rPr>
              <w:fldChar w:fldCharType="end"/>
            </w:r>
          </w:hyperlink>
        </w:p>
        <w:p w14:paraId="3130ADA5" w14:textId="077747F9" w:rsidR="00290FC6" w:rsidRPr="00270E78" w:rsidRDefault="00000000">
          <w:pPr>
            <w:pStyle w:val="Spistreci3"/>
            <w:tabs>
              <w:tab w:val="left" w:pos="1320"/>
              <w:tab w:val="right" w:leader="dot" w:pos="9062"/>
            </w:tabs>
            <w:rPr>
              <w:rFonts w:eastAsiaTheme="minorEastAsia"/>
              <w:noProof/>
              <w:kern w:val="0"/>
              <w:sz w:val="18"/>
              <w:szCs w:val="18"/>
              <w:lang w:eastAsia="pl-PL"/>
              <w14:ligatures w14:val="none"/>
            </w:rPr>
          </w:pPr>
          <w:hyperlink w:anchor="_Toc157072149" w:history="1">
            <w:r w:rsidR="00290FC6" w:rsidRPr="00270E78">
              <w:rPr>
                <w:rStyle w:val="Hipercze"/>
                <w:rFonts w:ascii="Cambria" w:hAnsi="Cambria"/>
                <w:noProof/>
                <w:sz w:val="18"/>
                <w:szCs w:val="18"/>
              </w:rPr>
              <w:t>2.5.4.</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Wrażliwość na mróz, wodoprzepuszczalność</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_Toc157072149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12</w:t>
            </w:r>
            <w:r w:rsidR="00290FC6" w:rsidRPr="00270E78">
              <w:rPr>
                <w:noProof/>
                <w:webHidden/>
                <w:sz w:val="18"/>
                <w:szCs w:val="18"/>
              </w:rPr>
              <w:fldChar w:fldCharType="end"/>
            </w:r>
          </w:hyperlink>
        </w:p>
        <w:p w14:paraId="33824E5C" w14:textId="4CC8A50A" w:rsidR="00290FC6" w:rsidRPr="00270E78" w:rsidRDefault="00000000">
          <w:pPr>
            <w:pStyle w:val="Spistreci3"/>
            <w:tabs>
              <w:tab w:val="left" w:pos="1320"/>
              <w:tab w:val="right" w:leader="dot" w:pos="9062"/>
            </w:tabs>
            <w:rPr>
              <w:rFonts w:eastAsiaTheme="minorEastAsia"/>
              <w:noProof/>
              <w:kern w:val="0"/>
              <w:sz w:val="18"/>
              <w:szCs w:val="18"/>
              <w:lang w:eastAsia="pl-PL"/>
              <w14:ligatures w14:val="none"/>
            </w:rPr>
          </w:pPr>
          <w:hyperlink w:anchor="_Toc157072150" w:history="1">
            <w:r w:rsidR="00290FC6" w:rsidRPr="00270E78">
              <w:rPr>
                <w:rStyle w:val="Hipercze"/>
                <w:rFonts w:ascii="Cambria" w:hAnsi="Cambria"/>
                <w:noProof/>
                <w:sz w:val="18"/>
                <w:szCs w:val="18"/>
              </w:rPr>
              <w:t>2.5.5.</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Zawartość wody</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_Toc157072150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13</w:t>
            </w:r>
            <w:r w:rsidR="00290FC6" w:rsidRPr="00270E78">
              <w:rPr>
                <w:noProof/>
                <w:webHidden/>
                <w:sz w:val="18"/>
                <w:szCs w:val="18"/>
              </w:rPr>
              <w:fldChar w:fldCharType="end"/>
            </w:r>
          </w:hyperlink>
        </w:p>
        <w:p w14:paraId="2904FAD6" w14:textId="193E9A9A" w:rsidR="00290FC6" w:rsidRPr="00270E78" w:rsidRDefault="00000000">
          <w:pPr>
            <w:pStyle w:val="Spistreci3"/>
            <w:tabs>
              <w:tab w:val="left" w:pos="1320"/>
              <w:tab w:val="right" w:leader="dot" w:pos="9062"/>
            </w:tabs>
            <w:rPr>
              <w:rFonts w:eastAsiaTheme="minorEastAsia"/>
              <w:noProof/>
              <w:kern w:val="0"/>
              <w:sz w:val="18"/>
              <w:szCs w:val="18"/>
              <w:lang w:eastAsia="pl-PL"/>
              <w14:ligatures w14:val="none"/>
            </w:rPr>
          </w:pPr>
          <w:hyperlink w:anchor="_Toc157072151" w:history="1">
            <w:r w:rsidR="00290FC6" w:rsidRPr="00270E78">
              <w:rPr>
                <w:rStyle w:val="Hipercze"/>
                <w:rFonts w:ascii="Cambria" w:hAnsi="Cambria"/>
                <w:noProof/>
                <w:sz w:val="18"/>
                <w:szCs w:val="18"/>
              </w:rPr>
              <w:t>2.5.6.</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Wskaźnik nośności CBR</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_Toc157072151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13</w:t>
            </w:r>
            <w:r w:rsidR="00290FC6" w:rsidRPr="00270E78">
              <w:rPr>
                <w:noProof/>
                <w:webHidden/>
                <w:sz w:val="18"/>
                <w:szCs w:val="18"/>
              </w:rPr>
              <w:fldChar w:fldCharType="end"/>
            </w:r>
          </w:hyperlink>
        </w:p>
        <w:p w14:paraId="3F17AE4C" w14:textId="3995B258" w:rsidR="00290FC6" w:rsidRPr="00270E78" w:rsidRDefault="00000000">
          <w:pPr>
            <w:pStyle w:val="Spistreci2"/>
            <w:tabs>
              <w:tab w:val="left" w:pos="880"/>
              <w:tab w:val="right" w:leader="dot" w:pos="9062"/>
            </w:tabs>
            <w:rPr>
              <w:rFonts w:eastAsiaTheme="minorEastAsia"/>
              <w:noProof/>
              <w:kern w:val="0"/>
              <w:sz w:val="18"/>
              <w:szCs w:val="18"/>
              <w:lang w:eastAsia="pl-PL"/>
              <w14:ligatures w14:val="none"/>
            </w:rPr>
          </w:pPr>
          <w:hyperlink w:anchor="_Toc157072152" w:history="1">
            <w:r w:rsidR="00290FC6" w:rsidRPr="00270E78">
              <w:rPr>
                <w:rStyle w:val="Hipercze"/>
                <w:rFonts w:ascii="Cambria" w:hAnsi="Cambria"/>
                <w:noProof/>
                <w:sz w:val="18"/>
                <w:szCs w:val="18"/>
              </w:rPr>
              <w:t>2.6.</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Wymagane właściwości mieszanki niezwiązanej do nawierzchni pobocza oraz nawierzchni drogi lub zjazdu</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_Toc157072152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13</w:t>
            </w:r>
            <w:r w:rsidR="00290FC6" w:rsidRPr="00270E78">
              <w:rPr>
                <w:noProof/>
                <w:webHidden/>
                <w:sz w:val="18"/>
                <w:szCs w:val="18"/>
              </w:rPr>
              <w:fldChar w:fldCharType="end"/>
            </w:r>
          </w:hyperlink>
        </w:p>
        <w:p w14:paraId="0A866930" w14:textId="56BC6278" w:rsidR="00290FC6" w:rsidRPr="00270E78" w:rsidRDefault="00000000">
          <w:pPr>
            <w:pStyle w:val="Spistreci3"/>
            <w:tabs>
              <w:tab w:val="left" w:pos="1320"/>
              <w:tab w:val="right" w:leader="dot" w:pos="9062"/>
            </w:tabs>
            <w:rPr>
              <w:rFonts w:eastAsiaTheme="minorEastAsia"/>
              <w:noProof/>
              <w:kern w:val="0"/>
              <w:sz w:val="18"/>
              <w:szCs w:val="18"/>
              <w:lang w:eastAsia="pl-PL"/>
              <w14:ligatures w14:val="none"/>
            </w:rPr>
          </w:pPr>
          <w:hyperlink w:anchor="_Toc157072153" w:history="1">
            <w:r w:rsidR="00290FC6" w:rsidRPr="00270E78">
              <w:rPr>
                <w:rStyle w:val="Hipercze"/>
                <w:rFonts w:ascii="Cambria" w:hAnsi="Cambria"/>
                <w:noProof/>
                <w:sz w:val="18"/>
                <w:szCs w:val="18"/>
              </w:rPr>
              <w:t>2.6.1.</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Zawartość pyłu</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_Toc157072153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13</w:t>
            </w:r>
            <w:r w:rsidR="00290FC6" w:rsidRPr="00270E78">
              <w:rPr>
                <w:noProof/>
                <w:webHidden/>
                <w:sz w:val="18"/>
                <w:szCs w:val="18"/>
              </w:rPr>
              <w:fldChar w:fldCharType="end"/>
            </w:r>
          </w:hyperlink>
        </w:p>
        <w:p w14:paraId="617E062A" w14:textId="576DCD42" w:rsidR="00290FC6" w:rsidRPr="00270E78" w:rsidRDefault="00000000">
          <w:pPr>
            <w:pStyle w:val="Spistreci3"/>
            <w:tabs>
              <w:tab w:val="left" w:pos="1320"/>
              <w:tab w:val="right" w:leader="dot" w:pos="9062"/>
            </w:tabs>
            <w:rPr>
              <w:rFonts w:eastAsiaTheme="minorEastAsia"/>
              <w:noProof/>
              <w:kern w:val="0"/>
              <w:sz w:val="18"/>
              <w:szCs w:val="18"/>
              <w:lang w:eastAsia="pl-PL"/>
              <w14:ligatures w14:val="none"/>
            </w:rPr>
          </w:pPr>
          <w:hyperlink w:anchor="_Toc157072154" w:history="1">
            <w:r w:rsidR="00290FC6" w:rsidRPr="00270E78">
              <w:rPr>
                <w:rStyle w:val="Hipercze"/>
                <w:rFonts w:ascii="Cambria" w:hAnsi="Cambria"/>
                <w:noProof/>
                <w:sz w:val="18"/>
                <w:szCs w:val="18"/>
              </w:rPr>
              <w:t>2.6.2.</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Zawartość nadziarna</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_Toc157072154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13</w:t>
            </w:r>
            <w:r w:rsidR="00290FC6" w:rsidRPr="00270E78">
              <w:rPr>
                <w:noProof/>
                <w:webHidden/>
                <w:sz w:val="18"/>
                <w:szCs w:val="18"/>
              </w:rPr>
              <w:fldChar w:fldCharType="end"/>
            </w:r>
          </w:hyperlink>
        </w:p>
        <w:p w14:paraId="3ABF6E26" w14:textId="7E8F791D" w:rsidR="00290FC6" w:rsidRPr="00270E78" w:rsidRDefault="00000000">
          <w:pPr>
            <w:pStyle w:val="Spistreci3"/>
            <w:tabs>
              <w:tab w:val="left" w:pos="1320"/>
              <w:tab w:val="right" w:leader="dot" w:pos="9062"/>
            </w:tabs>
            <w:rPr>
              <w:rFonts w:eastAsiaTheme="minorEastAsia"/>
              <w:noProof/>
              <w:kern w:val="0"/>
              <w:sz w:val="18"/>
              <w:szCs w:val="18"/>
              <w:lang w:eastAsia="pl-PL"/>
              <w14:ligatures w14:val="none"/>
            </w:rPr>
          </w:pPr>
          <w:hyperlink w:anchor="_Toc157072155" w:history="1">
            <w:r w:rsidR="00290FC6" w:rsidRPr="00270E78">
              <w:rPr>
                <w:rStyle w:val="Hipercze"/>
                <w:rFonts w:ascii="Cambria" w:hAnsi="Cambria"/>
                <w:noProof/>
                <w:sz w:val="18"/>
                <w:szCs w:val="18"/>
              </w:rPr>
              <w:t>2.6.3.</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Uziarnienie</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_Toc157072155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13</w:t>
            </w:r>
            <w:r w:rsidR="00290FC6" w:rsidRPr="00270E78">
              <w:rPr>
                <w:noProof/>
                <w:webHidden/>
                <w:sz w:val="18"/>
                <w:szCs w:val="18"/>
              </w:rPr>
              <w:fldChar w:fldCharType="end"/>
            </w:r>
          </w:hyperlink>
        </w:p>
        <w:p w14:paraId="5CF16911" w14:textId="179AA54D" w:rsidR="00290FC6" w:rsidRPr="00270E78" w:rsidRDefault="00000000">
          <w:pPr>
            <w:pStyle w:val="Spistreci3"/>
            <w:tabs>
              <w:tab w:val="left" w:pos="1320"/>
              <w:tab w:val="right" w:leader="dot" w:pos="9062"/>
            </w:tabs>
            <w:rPr>
              <w:rFonts w:eastAsiaTheme="minorEastAsia"/>
              <w:noProof/>
              <w:kern w:val="0"/>
              <w:sz w:val="18"/>
              <w:szCs w:val="18"/>
              <w:lang w:eastAsia="pl-PL"/>
              <w14:ligatures w14:val="none"/>
            </w:rPr>
          </w:pPr>
          <w:hyperlink w:anchor="_Toc157072156" w:history="1">
            <w:r w:rsidR="00290FC6" w:rsidRPr="00270E78">
              <w:rPr>
                <w:rStyle w:val="Hipercze"/>
                <w:rFonts w:ascii="Cambria" w:hAnsi="Cambria"/>
                <w:noProof/>
                <w:sz w:val="18"/>
                <w:szCs w:val="18"/>
              </w:rPr>
              <w:t>2.6.4.</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Odporność na działanie mrozu</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_Toc157072156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13</w:t>
            </w:r>
            <w:r w:rsidR="00290FC6" w:rsidRPr="00270E78">
              <w:rPr>
                <w:noProof/>
                <w:webHidden/>
                <w:sz w:val="18"/>
                <w:szCs w:val="18"/>
              </w:rPr>
              <w:fldChar w:fldCharType="end"/>
            </w:r>
          </w:hyperlink>
        </w:p>
        <w:p w14:paraId="34589308" w14:textId="5CBAD1FD" w:rsidR="00290FC6" w:rsidRPr="00270E78" w:rsidRDefault="00000000">
          <w:pPr>
            <w:pStyle w:val="Spistreci3"/>
            <w:tabs>
              <w:tab w:val="left" w:pos="1320"/>
              <w:tab w:val="right" w:leader="dot" w:pos="9062"/>
            </w:tabs>
            <w:rPr>
              <w:rFonts w:eastAsiaTheme="minorEastAsia"/>
              <w:noProof/>
              <w:kern w:val="0"/>
              <w:sz w:val="18"/>
              <w:szCs w:val="18"/>
              <w:lang w:eastAsia="pl-PL"/>
              <w14:ligatures w14:val="none"/>
            </w:rPr>
          </w:pPr>
          <w:hyperlink w:anchor="_Toc157072157" w:history="1">
            <w:r w:rsidR="00290FC6" w:rsidRPr="00270E78">
              <w:rPr>
                <w:rStyle w:val="Hipercze"/>
                <w:rFonts w:ascii="Cambria" w:hAnsi="Cambria"/>
                <w:noProof/>
                <w:sz w:val="18"/>
                <w:szCs w:val="18"/>
              </w:rPr>
              <w:t>2.6.5.</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Zawartość wody</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_Toc157072157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14</w:t>
            </w:r>
            <w:r w:rsidR="00290FC6" w:rsidRPr="00270E78">
              <w:rPr>
                <w:noProof/>
                <w:webHidden/>
                <w:sz w:val="18"/>
                <w:szCs w:val="18"/>
              </w:rPr>
              <w:fldChar w:fldCharType="end"/>
            </w:r>
          </w:hyperlink>
        </w:p>
        <w:p w14:paraId="450D7C4A" w14:textId="32534739" w:rsidR="00290FC6" w:rsidRPr="00270E78" w:rsidRDefault="00000000">
          <w:pPr>
            <w:pStyle w:val="Spistreci2"/>
            <w:tabs>
              <w:tab w:val="left" w:pos="880"/>
              <w:tab w:val="right" w:leader="dot" w:pos="9062"/>
            </w:tabs>
            <w:rPr>
              <w:rFonts w:eastAsiaTheme="minorEastAsia"/>
              <w:noProof/>
              <w:kern w:val="0"/>
              <w:sz w:val="18"/>
              <w:szCs w:val="18"/>
              <w:lang w:eastAsia="pl-PL"/>
              <w14:ligatures w14:val="none"/>
            </w:rPr>
          </w:pPr>
          <w:hyperlink w:anchor="_Toc157072158" w:history="1">
            <w:r w:rsidR="00290FC6" w:rsidRPr="00270E78">
              <w:rPr>
                <w:rStyle w:val="Hipercze"/>
                <w:rFonts w:ascii="Cambria" w:hAnsi="Cambria"/>
                <w:noProof/>
                <w:sz w:val="18"/>
                <w:szCs w:val="18"/>
              </w:rPr>
              <w:t>2.7.</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Woda</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_Toc157072158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15</w:t>
            </w:r>
            <w:r w:rsidR="00290FC6" w:rsidRPr="00270E78">
              <w:rPr>
                <w:noProof/>
                <w:webHidden/>
                <w:sz w:val="18"/>
                <w:szCs w:val="18"/>
              </w:rPr>
              <w:fldChar w:fldCharType="end"/>
            </w:r>
          </w:hyperlink>
        </w:p>
        <w:p w14:paraId="3165E951" w14:textId="122EB1D8" w:rsidR="00290FC6" w:rsidRPr="00270E78" w:rsidRDefault="00000000">
          <w:pPr>
            <w:pStyle w:val="Spistreci2"/>
            <w:tabs>
              <w:tab w:val="left" w:pos="880"/>
              <w:tab w:val="right" w:leader="dot" w:pos="9062"/>
            </w:tabs>
            <w:rPr>
              <w:rFonts w:eastAsiaTheme="minorEastAsia"/>
              <w:noProof/>
              <w:kern w:val="0"/>
              <w:sz w:val="18"/>
              <w:szCs w:val="18"/>
              <w:lang w:eastAsia="pl-PL"/>
              <w14:ligatures w14:val="none"/>
            </w:rPr>
          </w:pPr>
          <w:hyperlink w:anchor="_Toc157072159" w:history="1">
            <w:r w:rsidR="00290FC6" w:rsidRPr="00270E78">
              <w:rPr>
                <w:rStyle w:val="Hipercze"/>
                <w:rFonts w:ascii="Cambria" w:hAnsi="Cambria"/>
                <w:noProof/>
                <w:sz w:val="18"/>
                <w:szCs w:val="18"/>
              </w:rPr>
              <w:t>2.8.</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Kontrola jakości materiałów w okresie dostaw</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_Toc157072159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15</w:t>
            </w:r>
            <w:r w:rsidR="00290FC6" w:rsidRPr="00270E78">
              <w:rPr>
                <w:noProof/>
                <w:webHidden/>
                <w:sz w:val="18"/>
                <w:szCs w:val="18"/>
              </w:rPr>
              <w:fldChar w:fldCharType="end"/>
            </w:r>
          </w:hyperlink>
        </w:p>
        <w:p w14:paraId="2DB49860" w14:textId="7821AA75" w:rsidR="00290FC6" w:rsidRPr="00270E78" w:rsidRDefault="00000000">
          <w:pPr>
            <w:pStyle w:val="Spistreci2"/>
            <w:tabs>
              <w:tab w:val="left" w:pos="880"/>
              <w:tab w:val="right" w:leader="dot" w:pos="9062"/>
            </w:tabs>
            <w:rPr>
              <w:rFonts w:eastAsiaTheme="minorEastAsia"/>
              <w:noProof/>
              <w:kern w:val="0"/>
              <w:sz w:val="18"/>
              <w:szCs w:val="18"/>
              <w:lang w:eastAsia="pl-PL"/>
              <w14:ligatures w14:val="none"/>
            </w:rPr>
          </w:pPr>
          <w:hyperlink w:anchor="_Toc157072160" w:history="1">
            <w:r w:rsidR="00290FC6" w:rsidRPr="00270E78">
              <w:rPr>
                <w:rStyle w:val="Hipercze"/>
                <w:rFonts w:ascii="Cambria" w:hAnsi="Cambria"/>
                <w:noProof/>
                <w:sz w:val="18"/>
                <w:szCs w:val="18"/>
              </w:rPr>
              <w:t>2.9.</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Dodatkowe wymagania</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_Toc157072160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15</w:t>
            </w:r>
            <w:r w:rsidR="00290FC6" w:rsidRPr="00270E78">
              <w:rPr>
                <w:noProof/>
                <w:webHidden/>
                <w:sz w:val="18"/>
                <w:szCs w:val="18"/>
              </w:rPr>
              <w:fldChar w:fldCharType="end"/>
            </w:r>
          </w:hyperlink>
        </w:p>
        <w:p w14:paraId="04466D73" w14:textId="7C971F28" w:rsidR="00290FC6" w:rsidRPr="00270E78" w:rsidRDefault="00000000">
          <w:pPr>
            <w:pStyle w:val="Spistreci1"/>
            <w:tabs>
              <w:tab w:val="left" w:pos="440"/>
              <w:tab w:val="right" w:leader="dot" w:pos="9062"/>
            </w:tabs>
            <w:rPr>
              <w:rFonts w:eastAsiaTheme="minorEastAsia"/>
              <w:noProof/>
              <w:kern w:val="0"/>
              <w:sz w:val="18"/>
              <w:szCs w:val="18"/>
              <w:lang w:eastAsia="pl-PL"/>
              <w14:ligatures w14:val="none"/>
            </w:rPr>
          </w:pPr>
          <w:hyperlink w:anchor="_Toc157072161" w:history="1">
            <w:r w:rsidR="00290FC6" w:rsidRPr="00270E78">
              <w:rPr>
                <w:rStyle w:val="Hipercze"/>
                <w:rFonts w:ascii="Cambria" w:hAnsi="Cambria"/>
                <w:noProof/>
                <w:sz w:val="18"/>
                <w:szCs w:val="18"/>
              </w:rPr>
              <w:t>3.</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SPRZĘT</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_Toc157072161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15</w:t>
            </w:r>
            <w:r w:rsidR="00290FC6" w:rsidRPr="00270E78">
              <w:rPr>
                <w:noProof/>
                <w:webHidden/>
                <w:sz w:val="18"/>
                <w:szCs w:val="18"/>
              </w:rPr>
              <w:fldChar w:fldCharType="end"/>
            </w:r>
          </w:hyperlink>
        </w:p>
        <w:p w14:paraId="1CE18EB3" w14:textId="45BB58BC" w:rsidR="00290FC6" w:rsidRPr="00270E78" w:rsidRDefault="00000000">
          <w:pPr>
            <w:pStyle w:val="Spistreci2"/>
            <w:tabs>
              <w:tab w:val="left" w:pos="880"/>
              <w:tab w:val="right" w:leader="dot" w:pos="9062"/>
            </w:tabs>
            <w:rPr>
              <w:rFonts w:eastAsiaTheme="minorEastAsia"/>
              <w:noProof/>
              <w:kern w:val="0"/>
              <w:sz w:val="18"/>
              <w:szCs w:val="18"/>
              <w:lang w:eastAsia="pl-PL"/>
              <w14:ligatures w14:val="none"/>
            </w:rPr>
          </w:pPr>
          <w:hyperlink w:anchor="_Toc157072162" w:history="1">
            <w:r w:rsidR="00290FC6" w:rsidRPr="00270E78">
              <w:rPr>
                <w:rStyle w:val="Hipercze"/>
                <w:rFonts w:ascii="Cambria" w:hAnsi="Cambria"/>
                <w:noProof/>
                <w:sz w:val="18"/>
                <w:szCs w:val="18"/>
              </w:rPr>
              <w:t>3.1.</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Sprzęt do robót</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_Toc157072162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15</w:t>
            </w:r>
            <w:r w:rsidR="00290FC6" w:rsidRPr="00270E78">
              <w:rPr>
                <w:noProof/>
                <w:webHidden/>
                <w:sz w:val="18"/>
                <w:szCs w:val="18"/>
              </w:rPr>
              <w:fldChar w:fldCharType="end"/>
            </w:r>
          </w:hyperlink>
        </w:p>
        <w:p w14:paraId="142C2C2B" w14:textId="47A5799F" w:rsidR="00290FC6" w:rsidRPr="00270E78" w:rsidRDefault="00000000">
          <w:pPr>
            <w:pStyle w:val="Spistreci1"/>
            <w:tabs>
              <w:tab w:val="left" w:pos="440"/>
              <w:tab w:val="right" w:leader="dot" w:pos="9062"/>
            </w:tabs>
            <w:rPr>
              <w:rFonts w:eastAsiaTheme="minorEastAsia"/>
              <w:noProof/>
              <w:kern w:val="0"/>
              <w:sz w:val="18"/>
              <w:szCs w:val="18"/>
              <w:lang w:eastAsia="pl-PL"/>
              <w14:ligatures w14:val="none"/>
            </w:rPr>
          </w:pPr>
          <w:hyperlink w:anchor="_Toc157072163" w:history="1">
            <w:r w:rsidR="00290FC6" w:rsidRPr="00270E78">
              <w:rPr>
                <w:rStyle w:val="Hipercze"/>
                <w:rFonts w:ascii="Cambria" w:hAnsi="Cambria"/>
                <w:noProof/>
                <w:sz w:val="18"/>
                <w:szCs w:val="18"/>
              </w:rPr>
              <w:t>4.</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TRANSPORT</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_Toc157072163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16</w:t>
            </w:r>
            <w:r w:rsidR="00290FC6" w:rsidRPr="00270E78">
              <w:rPr>
                <w:noProof/>
                <w:webHidden/>
                <w:sz w:val="18"/>
                <w:szCs w:val="18"/>
              </w:rPr>
              <w:fldChar w:fldCharType="end"/>
            </w:r>
          </w:hyperlink>
        </w:p>
        <w:p w14:paraId="7DA71781" w14:textId="1985B538" w:rsidR="00290FC6" w:rsidRPr="00270E78" w:rsidRDefault="00000000">
          <w:pPr>
            <w:pStyle w:val="Spistreci1"/>
            <w:tabs>
              <w:tab w:val="left" w:pos="440"/>
              <w:tab w:val="right" w:leader="dot" w:pos="9062"/>
            </w:tabs>
            <w:rPr>
              <w:rFonts w:eastAsiaTheme="minorEastAsia"/>
              <w:noProof/>
              <w:kern w:val="0"/>
              <w:sz w:val="18"/>
              <w:szCs w:val="18"/>
              <w:lang w:eastAsia="pl-PL"/>
              <w14:ligatures w14:val="none"/>
            </w:rPr>
          </w:pPr>
          <w:hyperlink w:anchor="_Toc157072164" w:history="1">
            <w:r w:rsidR="00290FC6" w:rsidRPr="00270E78">
              <w:rPr>
                <w:rStyle w:val="Hipercze"/>
                <w:rFonts w:ascii="Cambria" w:hAnsi="Cambria"/>
                <w:noProof/>
                <w:sz w:val="18"/>
                <w:szCs w:val="18"/>
              </w:rPr>
              <w:t>5.</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WYKONANIE ROBÓT</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_Toc157072164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16</w:t>
            </w:r>
            <w:r w:rsidR="00290FC6" w:rsidRPr="00270E78">
              <w:rPr>
                <w:noProof/>
                <w:webHidden/>
                <w:sz w:val="18"/>
                <w:szCs w:val="18"/>
              </w:rPr>
              <w:fldChar w:fldCharType="end"/>
            </w:r>
          </w:hyperlink>
        </w:p>
        <w:p w14:paraId="0E3D9E50" w14:textId="5E7166BF" w:rsidR="00290FC6" w:rsidRPr="00270E78" w:rsidRDefault="00000000">
          <w:pPr>
            <w:pStyle w:val="Spistreci2"/>
            <w:tabs>
              <w:tab w:val="left" w:pos="880"/>
              <w:tab w:val="right" w:leader="dot" w:pos="9062"/>
            </w:tabs>
            <w:rPr>
              <w:rFonts w:eastAsiaTheme="minorEastAsia"/>
              <w:noProof/>
              <w:kern w:val="0"/>
              <w:sz w:val="18"/>
              <w:szCs w:val="18"/>
              <w:lang w:eastAsia="pl-PL"/>
              <w14:ligatures w14:val="none"/>
            </w:rPr>
          </w:pPr>
          <w:hyperlink w:anchor="_Toc157072165" w:history="1">
            <w:r w:rsidR="00290FC6" w:rsidRPr="00270E78">
              <w:rPr>
                <w:rStyle w:val="Hipercze"/>
                <w:rFonts w:ascii="Cambria" w:hAnsi="Cambria"/>
                <w:noProof/>
                <w:sz w:val="18"/>
                <w:szCs w:val="18"/>
              </w:rPr>
              <w:t>5.1.</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Zasady wykonywania robót</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_Toc157072165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16</w:t>
            </w:r>
            <w:r w:rsidR="00290FC6" w:rsidRPr="00270E78">
              <w:rPr>
                <w:noProof/>
                <w:webHidden/>
                <w:sz w:val="18"/>
                <w:szCs w:val="18"/>
              </w:rPr>
              <w:fldChar w:fldCharType="end"/>
            </w:r>
          </w:hyperlink>
        </w:p>
        <w:p w14:paraId="6CEF0CA5" w14:textId="1A3CF034" w:rsidR="00290FC6" w:rsidRPr="00270E78" w:rsidRDefault="00000000">
          <w:pPr>
            <w:pStyle w:val="Spistreci2"/>
            <w:tabs>
              <w:tab w:val="left" w:pos="880"/>
              <w:tab w:val="right" w:leader="dot" w:pos="9062"/>
            </w:tabs>
            <w:rPr>
              <w:rFonts w:eastAsiaTheme="minorEastAsia"/>
              <w:noProof/>
              <w:kern w:val="0"/>
              <w:sz w:val="18"/>
              <w:szCs w:val="18"/>
              <w:lang w:eastAsia="pl-PL"/>
              <w14:ligatures w14:val="none"/>
            </w:rPr>
          </w:pPr>
          <w:hyperlink w:anchor="_Toc157072166" w:history="1">
            <w:r w:rsidR="00290FC6" w:rsidRPr="00270E78">
              <w:rPr>
                <w:rStyle w:val="Hipercze"/>
                <w:rFonts w:ascii="Cambria" w:hAnsi="Cambria"/>
                <w:noProof/>
                <w:sz w:val="18"/>
                <w:szCs w:val="18"/>
              </w:rPr>
              <w:t>5.2.</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Roboty przygotowawcze</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_Toc157072166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16</w:t>
            </w:r>
            <w:r w:rsidR="00290FC6" w:rsidRPr="00270E78">
              <w:rPr>
                <w:noProof/>
                <w:webHidden/>
                <w:sz w:val="18"/>
                <w:szCs w:val="18"/>
              </w:rPr>
              <w:fldChar w:fldCharType="end"/>
            </w:r>
          </w:hyperlink>
        </w:p>
        <w:p w14:paraId="29C50EE1" w14:textId="23743BE2" w:rsidR="00290FC6" w:rsidRPr="00270E78" w:rsidRDefault="00000000">
          <w:pPr>
            <w:pStyle w:val="Spistreci2"/>
            <w:tabs>
              <w:tab w:val="left" w:pos="880"/>
              <w:tab w:val="right" w:leader="dot" w:pos="9062"/>
            </w:tabs>
            <w:rPr>
              <w:rFonts w:eastAsiaTheme="minorEastAsia"/>
              <w:noProof/>
              <w:kern w:val="0"/>
              <w:sz w:val="18"/>
              <w:szCs w:val="18"/>
              <w:lang w:eastAsia="pl-PL"/>
              <w14:ligatures w14:val="none"/>
            </w:rPr>
          </w:pPr>
          <w:hyperlink w:anchor="_Toc157072167" w:history="1">
            <w:r w:rsidR="00290FC6" w:rsidRPr="00270E78">
              <w:rPr>
                <w:rStyle w:val="Hipercze"/>
                <w:rFonts w:ascii="Cambria" w:hAnsi="Cambria"/>
                <w:noProof/>
                <w:sz w:val="18"/>
                <w:szCs w:val="18"/>
              </w:rPr>
              <w:t>5.3.</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Przygotowanie podłoża</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_Toc157072167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17</w:t>
            </w:r>
            <w:r w:rsidR="00290FC6" w:rsidRPr="00270E78">
              <w:rPr>
                <w:noProof/>
                <w:webHidden/>
                <w:sz w:val="18"/>
                <w:szCs w:val="18"/>
              </w:rPr>
              <w:fldChar w:fldCharType="end"/>
            </w:r>
          </w:hyperlink>
        </w:p>
        <w:p w14:paraId="07D887D0" w14:textId="118FC67B" w:rsidR="00290FC6" w:rsidRPr="00270E78" w:rsidRDefault="00000000">
          <w:pPr>
            <w:pStyle w:val="Spistreci2"/>
            <w:tabs>
              <w:tab w:val="left" w:pos="880"/>
              <w:tab w:val="right" w:leader="dot" w:pos="9062"/>
            </w:tabs>
            <w:rPr>
              <w:rFonts w:eastAsiaTheme="minorEastAsia"/>
              <w:noProof/>
              <w:kern w:val="0"/>
              <w:sz w:val="18"/>
              <w:szCs w:val="18"/>
              <w:lang w:eastAsia="pl-PL"/>
              <w14:ligatures w14:val="none"/>
            </w:rPr>
          </w:pPr>
          <w:hyperlink w:anchor="_Toc157072168" w:history="1">
            <w:r w:rsidR="00290FC6" w:rsidRPr="00270E78">
              <w:rPr>
                <w:rStyle w:val="Hipercze"/>
                <w:rFonts w:ascii="Cambria" w:hAnsi="Cambria"/>
                <w:noProof/>
                <w:sz w:val="18"/>
                <w:szCs w:val="18"/>
              </w:rPr>
              <w:t>5.4.</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Wytwarzanie mieszanki kruszywa</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_Toc157072168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17</w:t>
            </w:r>
            <w:r w:rsidR="00290FC6" w:rsidRPr="00270E78">
              <w:rPr>
                <w:noProof/>
                <w:webHidden/>
                <w:sz w:val="18"/>
                <w:szCs w:val="18"/>
              </w:rPr>
              <w:fldChar w:fldCharType="end"/>
            </w:r>
          </w:hyperlink>
        </w:p>
        <w:p w14:paraId="18DEE146" w14:textId="3EF755A0" w:rsidR="00290FC6" w:rsidRPr="00270E78" w:rsidRDefault="00000000">
          <w:pPr>
            <w:pStyle w:val="Spistreci2"/>
            <w:tabs>
              <w:tab w:val="left" w:pos="880"/>
              <w:tab w:val="right" w:leader="dot" w:pos="9062"/>
            </w:tabs>
            <w:rPr>
              <w:rFonts w:eastAsiaTheme="minorEastAsia"/>
              <w:noProof/>
              <w:kern w:val="0"/>
              <w:sz w:val="18"/>
              <w:szCs w:val="18"/>
              <w:lang w:eastAsia="pl-PL"/>
              <w14:ligatures w14:val="none"/>
            </w:rPr>
          </w:pPr>
          <w:hyperlink w:anchor="_Toc157072169" w:history="1">
            <w:r w:rsidR="00290FC6" w:rsidRPr="00270E78">
              <w:rPr>
                <w:rStyle w:val="Hipercze"/>
                <w:rFonts w:ascii="Cambria" w:hAnsi="Cambria"/>
                <w:noProof/>
                <w:sz w:val="18"/>
                <w:szCs w:val="18"/>
              </w:rPr>
              <w:t>5.5.</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Wbudowanie mieszanki</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_Toc157072169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17</w:t>
            </w:r>
            <w:r w:rsidR="00290FC6" w:rsidRPr="00270E78">
              <w:rPr>
                <w:noProof/>
                <w:webHidden/>
                <w:sz w:val="18"/>
                <w:szCs w:val="18"/>
              </w:rPr>
              <w:fldChar w:fldCharType="end"/>
            </w:r>
          </w:hyperlink>
        </w:p>
        <w:p w14:paraId="39750270" w14:textId="635B9EF6" w:rsidR="00290FC6" w:rsidRPr="00270E78" w:rsidRDefault="00000000">
          <w:pPr>
            <w:pStyle w:val="Spistreci2"/>
            <w:tabs>
              <w:tab w:val="left" w:pos="880"/>
              <w:tab w:val="right" w:leader="dot" w:pos="9062"/>
            </w:tabs>
            <w:rPr>
              <w:rFonts w:eastAsiaTheme="minorEastAsia"/>
              <w:noProof/>
              <w:kern w:val="0"/>
              <w:sz w:val="18"/>
              <w:szCs w:val="18"/>
              <w:lang w:eastAsia="pl-PL"/>
              <w14:ligatures w14:val="none"/>
            </w:rPr>
          </w:pPr>
          <w:hyperlink w:anchor="_Toc157072170" w:history="1">
            <w:r w:rsidR="00290FC6" w:rsidRPr="00270E78">
              <w:rPr>
                <w:rStyle w:val="Hipercze"/>
                <w:rFonts w:ascii="Cambria" w:hAnsi="Cambria"/>
                <w:noProof/>
                <w:sz w:val="18"/>
                <w:szCs w:val="18"/>
              </w:rPr>
              <w:t>5.6.</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Zagęszczenie mieszanki</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_Toc157072170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18</w:t>
            </w:r>
            <w:r w:rsidR="00290FC6" w:rsidRPr="00270E78">
              <w:rPr>
                <w:noProof/>
                <w:webHidden/>
                <w:sz w:val="18"/>
                <w:szCs w:val="18"/>
              </w:rPr>
              <w:fldChar w:fldCharType="end"/>
            </w:r>
          </w:hyperlink>
        </w:p>
        <w:p w14:paraId="58EB4B84" w14:textId="696143B4" w:rsidR="00290FC6" w:rsidRPr="00270E78" w:rsidRDefault="00000000">
          <w:pPr>
            <w:pStyle w:val="Spistreci2"/>
            <w:tabs>
              <w:tab w:val="left" w:pos="880"/>
              <w:tab w:val="right" w:leader="dot" w:pos="9062"/>
            </w:tabs>
            <w:rPr>
              <w:rFonts w:eastAsiaTheme="minorEastAsia"/>
              <w:noProof/>
              <w:kern w:val="0"/>
              <w:sz w:val="18"/>
              <w:szCs w:val="18"/>
              <w:lang w:eastAsia="pl-PL"/>
              <w14:ligatures w14:val="none"/>
            </w:rPr>
          </w:pPr>
          <w:hyperlink w:anchor="_Toc157072171" w:history="1">
            <w:r w:rsidR="00290FC6" w:rsidRPr="00270E78">
              <w:rPr>
                <w:rStyle w:val="Hipercze"/>
                <w:rFonts w:ascii="Cambria" w:hAnsi="Cambria"/>
                <w:noProof/>
                <w:sz w:val="18"/>
                <w:szCs w:val="18"/>
              </w:rPr>
              <w:t>5.7.</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Utrzymanie wykonanej warstwy</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_Toc157072171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18</w:t>
            </w:r>
            <w:r w:rsidR="00290FC6" w:rsidRPr="00270E78">
              <w:rPr>
                <w:noProof/>
                <w:webHidden/>
                <w:sz w:val="18"/>
                <w:szCs w:val="18"/>
              </w:rPr>
              <w:fldChar w:fldCharType="end"/>
            </w:r>
          </w:hyperlink>
        </w:p>
        <w:p w14:paraId="55BCF612" w14:textId="6E09A4B1" w:rsidR="00290FC6" w:rsidRPr="00270E78" w:rsidRDefault="00000000">
          <w:pPr>
            <w:pStyle w:val="Spistreci2"/>
            <w:tabs>
              <w:tab w:val="left" w:pos="880"/>
              <w:tab w:val="right" w:leader="dot" w:pos="9062"/>
            </w:tabs>
            <w:rPr>
              <w:rFonts w:eastAsiaTheme="minorEastAsia"/>
              <w:noProof/>
              <w:kern w:val="0"/>
              <w:sz w:val="18"/>
              <w:szCs w:val="18"/>
              <w:lang w:eastAsia="pl-PL"/>
              <w14:ligatures w14:val="none"/>
            </w:rPr>
          </w:pPr>
          <w:hyperlink w:anchor="_Toc157072172" w:history="1">
            <w:r w:rsidR="00290FC6" w:rsidRPr="00270E78">
              <w:rPr>
                <w:rStyle w:val="Hipercze"/>
                <w:rFonts w:ascii="Cambria" w:hAnsi="Cambria"/>
                <w:noProof/>
                <w:sz w:val="18"/>
                <w:szCs w:val="18"/>
              </w:rPr>
              <w:t>5.8.</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Roboty wykończeniowe</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_Toc157072172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18</w:t>
            </w:r>
            <w:r w:rsidR="00290FC6" w:rsidRPr="00270E78">
              <w:rPr>
                <w:noProof/>
                <w:webHidden/>
                <w:sz w:val="18"/>
                <w:szCs w:val="18"/>
              </w:rPr>
              <w:fldChar w:fldCharType="end"/>
            </w:r>
          </w:hyperlink>
        </w:p>
        <w:p w14:paraId="4D38F8B0" w14:textId="36813320" w:rsidR="00290FC6" w:rsidRPr="00270E78" w:rsidRDefault="00000000">
          <w:pPr>
            <w:pStyle w:val="Spistreci1"/>
            <w:tabs>
              <w:tab w:val="left" w:pos="440"/>
              <w:tab w:val="right" w:leader="dot" w:pos="9062"/>
            </w:tabs>
            <w:rPr>
              <w:rFonts w:eastAsiaTheme="minorEastAsia"/>
              <w:noProof/>
              <w:kern w:val="0"/>
              <w:sz w:val="18"/>
              <w:szCs w:val="18"/>
              <w:lang w:eastAsia="pl-PL"/>
              <w14:ligatures w14:val="none"/>
            </w:rPr>
          </w:pPr>
          <w:hyperlink w:anchor="_Toc157072173" w:history="1">
            <w:r w:rsidR="00290FC6" w:rsidRPr="00270E78">
              <w:rPr>
                <w:rStyle w:val="Hipercze"/>
                <w:rFonts w:ascii="Cambria" w:hAnsi="Cambria"/>
                <w:noProof/>
                <w:sz w:val="18"/>
                <w:szCs w:val="18"/>
              </w:rPr>
              <w:t>6.</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KONTROLA JAKOŚCI ROBÓT</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_Toc157072173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18</w:t>
            </w:r>
            <w:r w:rsidR="00290FC6" w:rsidRPr="00270E78">
              <w:rPr>
                <w:noProof/>
                <w:webHidden/>
                <w:sz w:val="18"/>
                <w:szCs w:val="18"/>
              </w:rPr>
              <w:fldChar w:fldCharType="end"/>
            </w:r>
          </w:hyperlink>
        </w:p>
        <w:p w14:paraId="1DA96436" w14:textId="4893EB9F" w:rsidR="00290FC6" w:rsidRPr="00270E78" w:rsidRDefault="00000000">
          <w:pPr>
            <w:pStyle w:val="Spistreci2"/>
            <w:tabs>
              <w:tab w:val="left" w:pos="880"/>
              <w:tab w:val="right" w:leader="dot" w:pos="9062"/>
            </w:tabs>
            <w:rPr>
              <w:rFonts w:eastAsiaTheme="minorEastAsia"/>
              <w:noProof/>
              <w:kern w:val="0"/>
              <w:sz w:val="18"/>
              <w:szCs w:val="18"/>
              <w:lang w:eastAsia="pl-PL"/>
              <w14:ligatures w14:val="none"/>
            </w:rPr>
          </w:pPr>
          <w:hyperlink w:anchor="_Toc157072174" w:history="1">
            <w:r w:rsidR="00290FC6" w:rsidRPr="00270E78">
              <w:rPr>
                <w:rStyle w:val="Hipercze"/>
                <w:rFonts w:ascii="Cambria" w:hAnsi="Cambria"/>
                <w:noProof/>
                <w:sz w:val="18"/>
                <w:szCs w:val="18"/>
              </w:rPr>
              <w:t>6.1.</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Badania i pomiary przed przystąpieniem do robót</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_Toc157072174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18</w:t>
            </w:r>
            <w:r w:rsidR="00290FC6" w:rsidRPr="00270E78">
              <w:rPr>
                <w:noProof/>
                <w:webHidden/>
                <w:sz w:val="18"/>
                <w:szCs w:val="18"/>
              </w:rPr>
              <w:fldChar w:fldCharType="end"/>
            </w:r>
          </w:hyperlink>
        </w:p>
        <w:p w14:paraId="06763128" w14:textId="71792294" w:rsidR="00290FC6" w:rsidRPr="00270E78" w:rsidRDefault="00000000">
          <w:pPr>
            <w:pStyle w:val="Spistreci2"/>
            <w:tabs>
              <w:tab w:val="left" w:pos="880"/>
              <w:tab w:val="right" w:leader="dot" w:pos="9062"/>
            </w:tabs>
            <w:rPr>
              <w:rFonts w:eastAsiaTheme="minorEastAsia"/>
              <w:noProof/>
              <w:kern w:val="0"/>
              <w:sz w:val="18"/>
              <w:szCs w:val="18"/>
              <w:lang w:eastAsia="pl-PL"/>
              <w14:ligatures w14:val="none"/>
            </w:rPr>
          </w:pPr>
          <w:hyperlink w:anchor="_Toc157072175" w:history="1">
            <w:r w:rsidR="00290FC6" w:rsidRPr="00270E78">
              <w:rPr>
                <w:rStyle w:val="Hipercze"/>
                <w:rFonts w:ascii="Cambria" w:hAnsi="Cambria"/>
                <w:noProof/>
                <w:sz w:val="18"/>
                <w:szCs w:val="18"/>
              </w:rPr>
              <w:t>6.2.</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Badania i pomiary w czasie robót</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_Toc157072175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19</w:t>
            </w:r>
            <w:r w:rsidR="00290FC6" w:rsidRPr="00270E78">
              <w:rPr>
                <w:noProof/>
                <w:webHidden/>
                <w:sz w:val="18"/>
                <w:szCs w:val="18"/>
              </w:rPr>
              <w:fldChar w:fldCharType="end"/>
            </w:r>
          </w:hyperlink>
        </w:p>
        <w:p w14:paraId="7F486E38" w14:textId="0F53BB17" w:rsidR="00290FC6" w:rsidRPr="00270E78" w:rsidRDefault="00000000">
          <w:pPr>
            <w:pStyle w:val="Spistreci2"/>
            <w:tabs>
              <w:tab w:val="left" w:pos="880"/>
              <w:tab w:val="right" w:leader="dot" w:pos="9062"/>
            </w:tabs>
            <w:rPr>
              <w:rFonts w:eastAsiaTheme="minorEastAsia"/>
              <w:noProof/>
              <w:kern w:val="0"/>
              <w:sz w:val="18"/>
              <w:szCs w:val="18"/>
              <w:lang w:eastAsia="pl-PL"/>
              <w14:ligatures w14:val="none"/>
            </w:rPr>
          </w:pPr>
          <w:hyperlink w:anchor="_Toc157072176" w:history="1">
            <w:r w:rsidR="00290FC6" w:rsidRPr="00270E78">
              <w:rPr>
                <w:rStyle w:val="Hipercze"/>
                <w:rFonts w:ascii="Cambria" w:hAnsi="Cambria"/>
                <w:noProof/>
                <w:sz w:val="18"/>
                <w:szCs w:val="18"/>
              </w:rPr>
              <w:t>6.3.</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Wymagania dotyczące cech geometrycznych podbudowy</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_Toc157072176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20</w:t>
            </w:r>
            <w:r w:rsidR="00290FC6" w:rsidRPr="00270E78">
              <w:rPr>
                <w:noProof/>
                <w:webHidden/>
                <w:sz w:val="18"/>
                <w:szCs w:val="18"/>
              </w:rPr>
              <w:fldChar w:fldCharType="end"/>
            </w:r>
          </w:hyperlink>
        </w:p>
        <w:p w14:paraId="18B95E5F" w14:textId="37997B6B" w:rsidR="00290FC6" w:rsidRPr="00270E78" w:rsidRDefault="00000000">
          <w:pPr>
            <w:pStyle w:val="Spistreci2"/>
            <w:tabs>
              <w:tab w:val="left" w:pos="880"/>
              <w:tab w:val="right" w:leader="dot" w:pos="9062"/>
            </w:tabs>
            <w:rPr>
              <w:rFonts w:eastAsiaTheme="minorEastAsia"/>
              <w:noProof/>
              <w:kern w:val="0"/>
              <w:sz w:val="18"/>
              <w:szCs w:val="18"/>
              <w:lang w:eastAsia="pl-PL"/>
              <w14:ligatures w14:val="none"/>
            </w:rPr>
          </w:pPr>
          <w:hyperlink w:anchor="_Toc157072177" w:history="1">
            <w:r w:rsidR="00290FC6" w:rsidRPr="00270E78">
              <w:rPr>
                <w:rStyle w:val="Hipercze"/>
                <w:rFonts w:ascii="Cambria" w:hAnsi="Cambria"/>
                <w:noProof/>
                <w:sz w:val="18"/>
                <w:szCs w:val="18"/>
              </w:rPr>
              <w:t>6.4.</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Dopuszczalne tolerancje dotyczące cech geometrycznych</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_Toc157072177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20</w:t>
            </w:r>
            <w:r w:rsidR="00290FC6" w:rsidRPr="00270E78">
              <w:rPr>
                <w:noProof/>
                <w:webHidden/>
                <w:sz w:val="18"/>
                <w:szCs w:val="18"/>
              </w:rPr>
              <w:fldChar w:fldCharType="end"/>
            </w:r>
          </w:hyperlink>
        </w:p>
        <w:p w14:paraId="1A661817" w14:textId="78F336C3" w:rsidR="00290FC6" w:rsidRPr="00270E78" w:rsidRDefault="00000000">
          <w:pPr>
            <w:pStyle w:val="Spistreci1"/>
            <w:tabs>
              <w:tab w:val="left" w:pos="440"/>
              <w:tab w:val="right" w:leader="dot" w:pos="9062"/>
            </w:tabs>
            <w:rPr>
              <w:rFonts w:eastAsiaTheme="minorEastAsia"/>
              <w:noProof/>
              <w:kern w:val="0"/>
              <w:sz w:val="18"/>
              <w:szCs w:val="18"/>
              <w:lang w:eastAsia="pl-PL"/>
              <w14:ligatures w14:val="none"/>
            </w:rPr>
          </w:pPr>
          <w:hyperlink w:anchor="_Toc157072178" w:history="1">
            <w:r w:rsidR="00290FC6" w:rsidRPr="00270E78">
              <w:rPr>
                <w:rStyle w:val="Hipercze"/>
                <w:rFonts w:ascii="Cambria" w:hAnsi="Cambria"/>
                <w:noProof/>
                <w:sz w:val="18"/>
                <w:szCs w:val="18"/>
              </w:rPr>
              <w:t>7.</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OBMIAR ROBÓT</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_Toc157072178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20</w:t>
            </w:r>
            <w:r w:rsidR="00290FC6" w:rsidRPr="00270E78">
              <w:rPr>
                <w:noProof/>
                <w:webHidden/>
                <w:sz w:val="18"/>
                <w:szCs w:val="18"/>
              </w:rPr>
              <w:fldChar w:fldCharType="end"/>
            </w:r>
          </w:hyperlink>
        </w:p>
        <w:p w14:paraId="59B6D8F6" w14:textId="0D38B820" w:rsidR="00290FC6" w:rsidRPr="00270E78" w:rsidRDefault="00000000">
          <w:pPr>
            <w:pStyle w:val="Spistreci1"/>
            <w:tabs>
              <w:tab w:val="left" w:pos="440"/>
              <w:tab w:val="right" w:leader="dot" w:pos="9062"/>
            </w:tabs>
            <w:rPr>
              <w:rFonts w:eastAsiaTheme="minorEastAsia"/>
              <w:noProof/>
              <w:kern w:val="0"/>
              <w:sz w:val="18"/>
              <w:szCs w:val="18"/>
              <w:lang w:eastAsia="pl-PL"/>
              <w14:ligatures w14:val="none"/>
            </w:rPr>
          </w:pPr>
          <w:hyperlink w:anchor="_Toc157072179" w:history="1">
            <w:r w:rsidR="00290FC6" w:rsidRPr="00270E78">
              <w:rPr>
                <w:rStyle w:val="Hipercze"/>
                <w:rFonts w:ascii="Cambria" w:hAnsi="Cambria"/>
                <w:noProof/>
                <w:sz w:val="18"/>
                <w:szCs w:val="18"/>
              </w:rPr>
              <w:t>8.</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ODBIÓR ROBÓT</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_Toc157072179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20</w:t>
            </w:r>
            <w:r w:rsidR="00290FC6" w:rsidRPr="00270E78">
              <w:rPr>
                <w:noProof/>
                <w:webHidden/>
                <w:sz w:val="18"/>
                <w:szCs w:val="18"/>
              </w:rPr>
              <w:fldChar w:fldCharType="end"/>
            </w:r>
          </w:hyperlink>
        </w:p>
        <w:p w14:paraId="56AE2E75" w14:textId="113F0249" w:rsidR="00290FC6" w:rsidRPr="00270E78" w:rsidRDefault="00000000">
          <w:pPr>
            <w:pStyle w:val="Spistreci1"/>
            <w:tabs>
              <w:tab w:val="left" w:pos="440"/>
              <w:tab w:val="right" w:leader="dot" w:pos="9062"/>
            </w:tabs>
            <w:rPr>
              <w:rFonts w:eastAsiaTheme="minorEastAsia"/>
              <w:noProof/>
              <w:kern w:val="0"/>
              <w:sz w:val="18"/>
              <w:szCs w:val="18"/>
              <w:lang w:eastAsia="pl-PL"/>
              <w14:ligatures w14:val="none"/>
            </w:rPr>
          </w:pPr>
          <w:hyperlink w:anchor="_Toc157072180" w:history="1">
            <w:r w:rsidR="00290FC6" w:rsidRPr="00270E78">
              <w:rPr>
                <w:rStyle w:val="Hipercze"/>
                <w:rFonts w:ascii="Cambria" w:hAnsi="Cambria"/>
                <w:noProof/>
                <w:sz w:val="18"/>
                <w:szCs w:val="18"/>
              </w:rPr>
              <w:t>9.</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PODSTAWA PŁATNOŚCI</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_Toc157072180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21</w:t>
            </w:r>
            <w:r w:rsidR="00290FC6" w:rsidRPr="00270E78">
              <w:rPr>
                <w:noProof/>
                <w:webHidden/>
                <w:sz w:val="18"/>
                <w:szCs w:val="18"/>
              </w:rPr>
              <w:fldChar w:fldCharType="end"/>
            </w:r>
          </w:hyperlink>
        </w:p>
        <w:p w14:paraId="73391737" w14:textId="045215C4" w:rsidR="00290FC6" w:rsidRPr="00270E78" w:rsidRDefault="00000000">
          <w:pPr>
            <w:pStyle w:val="Spistreci1"/>
            <w:tabs>
              <w:tab w:val="left" w:pos="660"/>
              <w:tab w:val="right" w:leader="dot" w:pos="9062"/>
            </w:tabs>
            <w:rPr>
              <w:rFonts w:eastAsiaTheme="minorEastAsia"/>
              <w:noProof/>
              <w:kern w:val="0"/>
              <w:sz w:val="18"/>
              <w:szCs w:val="18"/>
              <w:lang w:eastAsia="pl-PL"/>
              <w14:ligatures w14:val="none"/>
            </w:rPr>
          </w:pPr>
          <w:hyperlink w:anchor="_Toc157072181" w:history="1">
            <w:r w:rsidR="00290FC6" w:rsidRPr="00270E78">
              <w:rPr>
                <w:rStyle w:val="Hipercze"/>
                <w:rFonts w:ascii="Cambria" w:hAnsi="Cambria"/>
                <w:noProof/>
                <w:sz w:val="18"/>
                <w:szCs w:val="18"/>
              </w:rPr>
              <w:t>10.</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PRZEPISY ZWIĄZANE</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_Toc157072181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21</w:t>
            </w:r>
            <w:r w:rsidR="00290FC6" w:rsidRPr="00270E78">
              <w:rPr>
                <w:noProof/>
                <w:webHidden/>
                <w:sz w:val="18"/>
                <w:szCs w:val="18"/>
              </w:rPr>
              <w:fldChar w:fldCharType="end"/>
            </w:r>
          </w:hyperlink>
        </w:p>
        <w:p w14:paraId="703C9B94" w14:textId="61AD04C5" w:rsidR="00290FC6" w:rsidRPr="00270E78" w:rsidRDefault="00000000">
          <w:pPr>
            <w:pStyle w:val="Spistreci2"/>
            <w:tabs>
              <w:tab w:val="left" w:pos="1100"/>
              <w:tab w:val="right" w:leader="dot" w:pos="9062"/>
            </w:tabs>
            <w:rPr>
              <w:rFonts w:eastAsiaTheme="minorEastAsia"/>
              <w:noProof/>
              <w:kern w:val="0"/>
              <w:sz w:val="18"/>
              <w:szCs w:val="18"/>
              <w:lang w:eastAsia="pl-PL"/>
              <w14:ligatures w14:val="none"/>
            </w:rPr>
          </w:pPr>
          <w:hyperlink w:anchor="_Toc157072182" w:history="1">
            <w:r w:rsidR="00290FC6" w:rsidRPr="00270E78">
              <w:rPr>
                <w:rStyle w:val="Hipercze"/>
                <w:rFonts w:ascii="Cambria" w:hAnsi="Cambria"/>
                <w:noProof/>
                <w:sz w:val="18"/>
                <w:szCs w:val="18"/>
              </w:rPr>
              <w:t>10.1.</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Normy</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_Toc157072182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21</w:t>
            </w:r>
            <w:r w:rsidR="00290FC6" w:rsidRPr="00270E78">
              <w:rPr>
                <w:noProof/>
                <w:webHidden/>
                <w:sz w:val="18"/>
                <w:szCs w:val="18"/>
              </w:rPr>
              <w:fldChar w:fldCharType="end"/>
            </w:r>
          </w:hyperlink>
        </w:p>
        <w:p w14:paraId="60296DAE" w14:textId="2CDCE927" w:rsidR="00290FC6" w:rsidRPr="00270E78" w:rsidRDefault="00000000">
          <w:pPr>
            <w:pStyle w:val="Spistreci2"/>
            <w:tabs>
              <w:tab w:val="left" w:pos="1100"/>
              <w:tab w:val="right" w:leader="dot" w:pos="9062"/>
            </w:tabs>
            <w:rPr>
              <w:rFonts w:eastAsiaTheme="minorEastAsia"/>
              <w:noProof/>
              <w:kern w:val="0"/>
              <w:sz w:val="18"/>
              <w:szCs w:val="18"/>
              <w:lang w:eastAsia="pl-PL"/>
              <w14:ligatures w14:val="none"/>
            </w:rPr>
          </w:pPr>
          <w:hyperlink w:anchor="_Toc157072183" w:history="1">
            <w:r w:rsidR="00290FC6" w:rsidRPr="00270E78">
              <w:rPr>
                <w:rStyle w:val="Hipercze"/>
                <w:rFonts w:ascii="Cambria" w:hAnsi="Cambria"/>
                <w:noProof/>
                <w:sz w:val="18"/>
                <w:szCs w:val="18"/>
              </w:rPr>
              <w:t>10.2.</w:t>
            </w:r>
            <w:r w:rsidR="00290FC6" w:rsidRPr="00270E78">
              <w:rPr>
                <w:rFonts w:eastAsiaTheme="minorEastAsia"/>
                <w:noProof/>
                <w:kern w:val="0"/>
                <w:sz w:val="18"/>
                <w:szCs w:val="18"/>
                <w:lang w:eastAsia="pl-PL"/>
                <w14:ligatures w14:val="none"/>
              </w:rPr>
              <w:tab/>
            </w:r>
            <w:r w:rsidR="00290FC6" w:rsidRPr="00270E78">
              <w:rPr>
                <w:rStyle w:val="Hipercze"/>
                <w:rFonts w:ascii="Cambria" w:hAnsi="Cambria"/>
                <w:noProof/>
                <w:sz w:val="18"/>
                <w:szCs w:val="18"/>
              </w:rPr>
              <w:t>Inne dokumenty</w:t>
            </w:r>
            <w:r w:rsidR="00290FC6" w:rsidRPr="00270E78">
              <w:rPr>
                <w:noProof/>
                <w:webHidden/>
                <w:sz w:val="18"/>
                <w:szCs w:val="18"/>
              </w:rPr>
              <w:tab/>
            </w:r>
            <w:r w:rsidR="00290FC6" w:rsidRPr="00270E78">
              <w:rPr>
                <w:noProof/>
                <w:webHidden/>
                <w:sz w:val="18"/>
                <w:szCs w:val="18"/>
              </w:rPr>
              <w:fldChar w:fldCharType="begin"/>
            </w:r>
            <w:r w:rsidR="00290FC6" w:rsidRPr="00270E78">
              <w:rPr>
                <w:noProof/>
                <w:webHidden/>
                <w:sz w:val="18"/>
                <w:szCs w:val="18"/>
              </w:rPr>
              <w:instrText xml:space="preserve"> PAGEREF _Toc157072183 \h </w:instrText>
            </w:r>
            <w:r w:rsidR="00290FC6" w:rsidRPr="00270E78">
              <w:rPr>
                <w:noProof/>
                <w:webHidden/>
                <w:sz w:val="18"/>
                <w:szCs w:val="18"/>
              </w:rPr>
            </w:r>
            <w:r w:rsidR="00290FC6" w:rsidRPr="00270E78">
              <w:rPr>
                <w:noProof/>
                <w:webHidden/>
                <w:sz w:val="18"/>
                <w:szCs w:val="18"/>
              </w:rPr>
              <w:fldChar w:fldCharType="separate"/>
            </w:r>
            <w:r w:rsidR="006E087A">
              <w:rPr>
                <w:noProof/>
                <w:webHidden/>
                <w:sz w:val="18"/>
                <w:szCs w:val="18"/>
              </w:rPr>
              <w:t>22</w:t>
            </w:r>
            <w:r w:rsidR="00290FC6" w:rsidRPr="00270E78">
              <w:rPr>
                <w:noProof/>
                <w:webHidden/>
                <w:sz w:val="18"/>
                <w:szCs w:val="18"/>
              </w:rPr>
              <w:fldChar w:fldCharType="end"/>
            </w:r>
          </w:hyperlink>
        </w:p>
        <w:p w14:paraId="0689EB82" w14:textId="06AB2B4A" w:rsidR="003028D5" w:rsidRPr="00270E78" w:rsidRDefault="003028D5">
          <w:pPr>
            <w:rPr>
              <w:rFonts w:ascii="Cambria" w:hAnsi="Cambria"/>
              <w:sz w:val="18"/>
              <w:szCs w:val="18"/>
            </w:rPr>
          </w:pPr>
          <w:r w:rsidRPr="00270E78">
            <w:rPr>
              <w:rFonts w:ascii="Cambria" w:hAnsi="Cambria"/>
              <w:b/>
              <w:bCs/>
              <w:sz w:val="18"/>
              <w:szCs w:val="18"/>
            </w:rPr>
            <w:fldChar w:fldCharType="end"/>
          </w:r>
        </w:p>
      </w:sdtContent>
    </w:sdt>
    <w:p w14:paraId="1CC16093" w14:textId="52DC1E2B" w:rsidR="003028D5" w:rsidRPr="00270E78" w:rsidRDefault="003028D5" w:rsidP="00270E78">
      <w:pPr>
        <w:rPr>
          <w:rFonts w:ascii="Cambria" w:hAnsi="Cambria"/>
          <w:sz w:val="18"/>
          <w:szCs w:val="18"/>
        </w:rPr>
      </w:pPr>
      <w:r w:rsidRPr="00270E78">
        <w:rPr>
          <w:rFonts w:ascii="Cambria" w:hAnsi="Cambria"/>
          <w:sz w:val="18"/>
          <w:szCs w:val="18"/>
        </w:rPr>
        <w:br w:type="page"/>
      </w:r>
    </w:p>
    <w:p w14:paraId="0C032C6C" w14:textId="6EC47673" w:rsidR="00AB482A" w:rsidRPr="00270E78" w:rsidRDefault="00AD01F3" w:rsidP="00AD01F3">
      <w:pPr>
        <w:pStyle w:val="Nagwek1"/>
        <w:numPr>
          <w:ilvl w:val="0"/>
          <w:numId w:val="1"/>
        </w:numPr>
        <w:rPr>
          <w:rFonts w:ascii="Cambria" w:hAnsi="Cambria"/>
          <w:sz w:val="18"/>
          <w:szCs w:val="18"/>
        </w:rPr>
      </w:pPr>
      <w:bookmarkStart w:id="0" w:name="_Toc157072132"/>
      <w:r w:rsidRPr="00270E78">
        <w:rPr>
          <w:rFonts w:ascii="Cambria" w:hAnsi="Cambria"/>
          <w:sz w:val="18"/>
          <w:szCs w:val="18"/>
        </w:rPr>
        <w:lastRenderedPageBreak/>
        <w:t>WSTĘP</w:t>
      </w:r>
      <w:bookmarkEnd w:id="0"/>
    </w:p>
    <w:p w14:paraId="4721324C" w14:textId="7BCBBBAA" w:rsidR="00AD01F3" w:rsidRPr="00270E78" w:rsidRDefault="00AD01F3" w:rsidP="001D5987">
      <w:pPr>
        <w:jc w:val="both"/>
        <w:rPr>
          <w:rFonts w:ascii="Cambria" w:hAnsi="Cambria"/>
          <w:sz w:val="18"/>
          <w:szCs w:val="18"/>
        </w:rPr>
      </w:pPr>
      <w:r w:rsidRPr="00270E78">
        <w:rPr>
          <w:rFonts w:ascii="Cambria" w:hAnsi="Cambria"/>
          <w:sz w:val="18"/>
          <w:szCs w:val="18"/>
        </w:rPr>
        <w:t xml:space="preserve">Przedmiotem niniejszych Specyfikacji Technicznych Wykonania i Odbioru Robót Budowlanych są wytyczne dla robót związanych </w:t>
      </w:r>
      <w:r w:rsidR="003F7490" w:rsidRPr="00270E78">
        <w:rPr>
          <w:rFonts w:ascii="Cambria" w:hAnsi="Cambria"/>
          <w:sz w:val="18"/>
          <w:szCs w:val="18"/>
        </w:rPr>
        <w:t xml:space="preserve">z </w:t>
      </w:r>
      <w:r w:rsidR="001D5987" w:rsidRPr="00270E78">
        <w:rPr>
          <w:rFonts w:ascii="Cambria" w:hAnsi="Cambria"/>
          <w:sz w:val="18"/>
          <w:szCs w:val="18"/>
        </w:rPr>
        <w:t>wykonaniem podbudowy z mieszanki niezwiązanej. Zakresem obejmuje warstwy podbudowy zasadniczej i pomocniczej z mieszanki niezwiązanej stabilizowanej mechanicznie</w:t>
      </w:r>
      <w:r w:rsidR="003F7490" w:rsidRPr="00270E78">
        <w:rPr>
          <w:rFonts w:ascii="Cambria" w:hAnsi="Cambria"/>
          <w:sz w:val="18"/>
          <w:szCs w:val="18"/>
        </w:rPr>
        <w:t xml:space="preserve"> </w:t>
      </w:r>
      <w:r w:rsidR="00F12A95" w:rsidRPr="00F12A95">
        <w:rPr>
          <w:rFonts w:ascii="Cambria" w:hAnsi="Cambria"/>
          <w:sz w:val="18"/>
          <w:szCs w:val="18"/>
        </w:rPr>
        <w:t>dla przebudowy dróg gminnych w miejscowości Szczekociny</w:t>
      </w:r>
    </w:p>
    <w:p w14:paraId="7E73D15B" w14:textId="6D49B320" w:rsidR="002314D7" w:rsidRPr="00270E78" w:rsidRDefault="002314D7" w:rsidP="002314D7">
      <w:pPr>
        <w:pStyle w:val="Nagwek2"/>
        <w:numPr>
          <w:ilvl w:val="1"/>
          <w:numId w:val="1"/>
        </w:numPr>
        <w:rPr>
          <w:rFonts w:ascii="Cambria" w:hAnsi="Cambria"/>
          <w:sz w:val="18"/>
          <w:szCs w:val="18"/>
        </w:rPr>
      </w:pPr>
      <w:bookmarkStart w:id="1" w:name="_Toc157072133"/>
      <w:r w:rsidRPr="00270E78">
        <w:rPr>
          <w:rFonts w:ascii="Cambria" w:hAnsi="Cambria"/>
          <w:sz w:val="18"/>
          <w:szCs w:val="18"/>
        </w:rPr>
        <w:t>Określenia podstawowe</w:t>
      </w:r>
      <w:bookmarkEnd w:id="1"/>
    </w:p>
    <w:p w14:paraId="3703891A" w14:textId="42E68621" w:rsidR="00230C57" w:rsidRPr="00270E78" w:rsidRDefault="003F7490" w:rsidP="00230C57">
      <w:pPr>
        <w:jc w:val="both"/>
        <w:rPr>
          <w:rFonts w:ascii="Cambria" w:hAnsi="Cambria"/>
          <w:sz w:val="18"/>
          <w:szCs w:val="18"/>
        </w:rPr>
      </w:pPr>
      <w:r w:rsidRPr="00270E78">
        <w:rPr>
          <w:rFonts w:ascii="Cambria" w:hAnsi="Cambria"/>
          <w:sz w:val="18"/>
          <w:szCs w:val="18"/>
        </w:rPr>
        <w:t>Definicje i</w:t>
      </w:r>
      <w:r w:rsidR="00230C57" w:rsidRPr="00270E78">
        <w:rPr>
          <w:rFonts w:ascii="Cambria" w:hAnsi="Cambria"/>
          <w:sz w:val="18"/>
          <w:szCs w:val="18"/>
        </w:rPr>
        <w:t xml:space="preserve"> określenia podstawowe są zgodne z obowiązującymi, odpowiednimi polskimi normami i z definicjami podanymi w STWiORB D-M-00.00.00 „Wymagania ogólne” pkt 1.4.</w:t>
      </w:r>
    </w:p>
    <w:p w14:paraId="03080BB6" w14:textId="08121C0A" w:rsidR="009E5DDD" w:rsidRPr="00270E78" w:rsidRDefault="009E5DDD" w:rsidP="009E5DDD">
      <w:pPr>
        <w:spacing w:after="0"/>
        <w:jc w:val="both"/>
        <w:rPr>
          <w:rFonts w:ascii="Cambria" w:hAnsi="Cambria"/>
          <w:sz w:val="18"/>
          <w:szCs w:val="18"/>
        </w:rPr>
      </w:pPr>
      <w:r w:rsidRPr="00270E78">
        <w:rPr>
          <w:rFonts w:ascii="Cambria" w:hAnsi="Cambria"/>
          <w:sz w:val="18"/>
          <w:szCs w:val="18"/>
          <w:u w:val="single"/>
        </w:rPr>
        <w:t>Podbudowa zasadnicza</w:t>
      </w:r>
      <w:r w:rsidRPr="00270E78">
        <w:rPr>
          <w:rFonts w:ascii="Cambria" w:hAnsi="Cambria"/>
          <w:sz w:val="18"/>
          <w:szCs w:val="18"/>
        </w:rPr>
        <w:t xml:space="preserve"> - jedna warstwa lub dwie warstwy konstrukcji nawierzchni spełniająca(e) podstawową funkcję w rozłożeniu naprężeń od kół 20 pojazdów. Podbudowa zasadnicza może być jednowarstwowa lub dwuwarstwowa. Materiałami do podbudowy zasadniczej mogą być:</w:t>
      </w:r>
    </w:p>
    <w:p w14:paraId="66B5FC57" w14:textId="5A48EF2D" w:rsidR="009E5DDD" w:rsidRPr="00270E78" w:rsidRDefault="009E5DDD" w:rsidP="009E5DDD">
      <w:pPr>
        <w:pStyle w:val="Akapitzlist"/>
        <w:numPr>
          <w:ilvl w:val="0"/>
          <w:numId w:val="7"/>
        </w:numPr>
        <w:jc w:val="both"/>
        <w:rPr>
          <w:rFonts w:ascii="Cambria" w:hAnsi="Cambria"/>
          <w:sz w:val="18"/>
          <w:szCs w:val="18"/>
        </w:rPr>
      </w:pPr>
      <w:r w:rsidRPr="00270E78">
        <w:rPr>
          <w:rFonts w:ascii="Cambria" w:hAnsi="Cambria"/>
          <w:sz w:val="18"/>
          <w:szCs w:val="18"/>
        </w:rPr>
        <w:t>beton asfaltowy,</w:t>
      </w:r>
    </w:p>
    <w:p w14:paraId="6E9E816C" w14:textId="7531906D" w:rsidR="009E5DDD" w:rsidRPr="00270E78" w:rsidRDefault="009E5DDD" w:rsidP="009E5DDD">
      <w:pPr>
        <w:pStyle w:val="Akapitzlist"/>
        <w:numPr>
          <w:ilvl w:val="0"/>
          <w:numId w:val="7"/>
        </w:numPr>
        <w:jc w:val="both"/>
        <w:rPr>
          <w:rFonts w:ascii="Cambria" w:hAnsi="Cambria"/>
          <w:sz w:val="18"/>
          <w:szCs w:val="18"/>
        </w:rPr>
      </w:pPr>
      <w:r w:rsidRPr="00270E78">
        <w:rPr>
          <w:rFonts w:ascii="Cambria" w:hAnsi="Cambria"/>
          <w:sz w:val="18"/>
          <w:szCs w:val="18"/>
        </w:rPr>
        <w:t>mieszanki niezwiązane,</w:t>
      </w:r>
    </w:p>
    <w:p w14:paraId="51D7ED0A" w14:textId="13708047" w:rsidR="009E5DDD" w:rsidRPr="00270E78" w:rsidRDefault="009E5DDD" w:rsidP="009E5DDD">
      <w:pPr>
        <w:pStyle w:val="Akapitzlist"/>
        <w:numPr>
          <w:ilvl w:val="0"/>
          <w:numId w:val="7"/>
        </w:numPr>
        <w:jc w:val="both"/>
        <w:rPr>
          <w:rFonts w:ascii="Cambria" w:hAnsi="Cambria"/>
          <w:sz w:val="18"/>
          <w:szCs w:val="18"/>
        </w:rPr>
      </w:pPr>
      <w:r w:rsidRPr="00270E78">
        <w:rPr>
          <w:rFonts w:ascii="Cambria" w:hAnsi="Cambria"/>
          <w:sz w:val="18"/>
          <w:szCs w:val="18"/>
        </w:rPr>
        <w:t>mieszanki związane spoiwem hydraulicznym,</w:t>
      </w:r>
    </w:p>
    <w:p w14:paraId="63AD8C8C" w14:textId="5065BD9D" w:rsidR="009E5DDD" w:rsidRPr="00270E78" w:rsidRDefault="009E5DDD" w:rsidP="009E5DDD">
      <w:pPr>
        <w:pStyle w:val="Akapitzlist"/>
        <w:numPr>
          <w:ilvl w:val="0"/>
          <w:numId w:val="7"/>
        </w:numPr>
        <w:jc w:val="both"/>
        <w:rPr>
          <w:rFonts w:ascii="Cambria" w:hAnsi="Cambria"/>
          <w:sz w:val="18"/>
          <w:szCs w:val="18"/>
        </w:rPr>
      </w:pPr>
      <w:r w:rsidRPr="00270E78">
        <w:rPr>
          <w:rFonts w:ascii="Cambria" w:hAnsi="Cambria"/>
          <w:sz w:val="18"/>
          <w:szCs w:val="18"/>
        </w:rPr>
        <w:t>grunty stabilizowane spoiwem hydraulicznym,</w:t>
      </w:r>
    </w:p>
    <w:p w14:paraId="13F5B0A0" w14:textId="09E1D529" w:rsidR="009E5DDD" w:rsidRPr="00270E78" w:rsidRDefault="009E5DDD" w:rsidP="009E5DDD">
      <w:pPr>
        <w:pStyle w:val="Akapitzlist"/>
        <w:numPr>
          <w:ilvl w:val="0"/>
          <w:numId w:val="7"/>
        </w:numPr>
        <w:spacing w:after="0"/>
        <w:ind w:left="714" w:hanging="357"/>
        <w:jc w:val="both"/>
        <w:rPr>
          <w:rFonts w:ascii="Cambria" w:hAnsi="Cambria"/>
          <w:sz w:val="18"/>
          <w:szCs w:val="18"/>
        </w:rPr>
      </w:pPr>
      <w:r w:rsidRPr="00270E78">
        <w:rPr>
          <w:rFonts w:ascii="Cambria" w:hAnsi="Cambria"/>
          <w:sz w:val="18"/>
          <w:szCs w:val="18"/>
        </w:rPr>
        <w:t>mieszanki wykonane w technologii recyklingu na zimno (mieszanki mineralno-cementowo-emulsyjne, mieszanki mineralne z asfaltem spienionym)</w:t>
      </w:r>
    </w:p>
    <w:p w14:paraId="59E32F88" w14:textId="5385B4D4" w:rsidR="009E5DDD" w:rsidRPr="00270E78" w:rsidRDefault="009E5DDD" w:rsidP="009E5DDD">
      <w:pPr>
        <w:jc w:val="both"/>
        <w:rPr>
          <w:rFonts w:ascii="Cambria" w:hAnsi="Cambria"/>
          <w:sz w:val="18"/>
          <w:szCs w:val="18"/>
        </w:rPr>
      </w:pPr>
      <w:r w:rsidRPr="00270E78">
        <w:rPr>
          <w:rFonts w:ascii="Cambria" w:hAnsi="Cambria"/>
          <w:sz w:val="18"/>
          <w:szCs w:val="18"/>
        </w:rPr>
        <w:t>o właściwościach odpowiednich do podbudowy zasadniczej.</w:t>
      </w:r>
    </w:p>
    <w:p w14:paraId="22BFD305" w14:textId="426F9D77" w:rsidR="009E5DDD" w:rsidRPr="00270E78" w:rsidRDefault="009E5DDD" w:rsidP="009E5DDD">
      <w:pPr>
        <w:spacing w:after="0"/>
        <w:jc w:val="both"/>
        <w:rPr>
          <w:rFonts w:ascii="Cambria" w:hAnsi="Cambria"/>
          <w:sz w:val="18"/>
          <w:szCs w:val="18"/>
        </w:rPr>
      </w:pPr>
      <w:r w:rsidRPr="00270E78">
        <w:rPr>
          <w:rFonts w:ascii="Cambria" w:hAnsi="Cambria"/>
          <w:sz w:val="18"/>
          <w:szCs w:val="18"/>
          <w:u w:val="single"/>
        </w:rPr>
        <w:t>Podbudowa pomocnicza</w:t>
      </w:r>
      <w:r w:rsidRPr="00270E78">
        <w:rPr>
          <w:rFonts w:ascii="Cambria" w:hAnsi="Cambria"/>
          <w:sz w:val="18"/>
          <w:szCs w:val="18"/>
        </w:rPr>
        <w:t xml:space="preserve"> - warstwa tworząca platformę umożliwiającą prawidłowe wbudowanie podbudowy zasadniczej, a w czasie eksploatacji nawierzchni wspomagająca warstwy górne konstrukcji nawierzchni w rozłożeniu naprężeń od kół pojazdów oraz ochronę nawierzchni przed wysadzinami powodowanymi przez szkodliwe działanie mrozu. Materiałami używanymi do podbudowy pomocniczej mogą być:</w:t>
      </w:r>
    </w:p>
    <w:p w14:paraId="340F3079" w14:textId="7BD89CBF" w:rsidR="009E5DDD" w:rsidRPr="00270E78" w:rsidRDefault="009E5DDD" w:rsidP="009E5DDD">
      <w:pPr>
        <w:pStyle w:val="Akapitzlist"/>
        <w:numPr>
          <w:ilvl w:val="0"/>
          <w:numId w:val="9"/>
        </w:numPr>
        <w:jc w:val="both"/>
        <w:rPr>
          <w:rFonts w:ascii="Cambria" w:hAnsi="Cambria"/>
          <w:sz w:val="18"/>
          <w:szCs w:val="18"/>
        </w:rPr>
      </w:pPr>
      <w:r w:rsidRPr="00270E78">
        <w:rPr>
          <w:rFonts w:ascii="Cambria" w:hAnsi="Cambria"/>
          <w:sz w:val="18"/>
          <w:szCs w:val="18"/>
        </w:rPr>
        <w:t>mieszanki niezwiązane,</w:t>
      </w:r>
    </w:p>
    <w:p w14:paraId="45C35AA3" w14:textId="25D6129E" w:rsidR="009E5DDD" w:rsidRPr="00270E78" w:rsidRDefault="009E5DDD" w:rsidP="009E5DDD">
      <w:pPr>
        <w:pStyle w:val="Akapitzlist"/>
        <w:numPr>
          <w:ilvl w:val="0"/>
          <w:numId w:val="9"/>
        </w:numPr>
        <w:jc w:val="both"/>
        <w:rPr>
          <w:rFonts w:ascii="Cambria" w:hAnsi="Cambria"/>
          <w:sz w:val="18"/>
          <w:szCs w:val="18"/>
        </w:rPr>
      </w:pPr>
      <w:r w:rsidRPr="00270E78">
        <w:rPr>
          <w:rFonts w:ascii="Cambria" w:hAnsi="Cambria"/>
          <w:sz w:val="18"/>
          <w:szCs w:val="18"/>
        </w:rPr>
        <w:t>mieszanki związane spoiwami hydraulicznymi,</w:t>
      </w:r>
    </w:p>
    <w:p w14:paraId="72790065" w14:textId="21C34B3C" w:rsidR="009E5DDD" w:rsidRPr="00270E78" w:rsidRDefault="009E5DDD" w:rsidP="009E5DDD">
      <w:pPr>
        <w:pStyle w:val="Akapitzlist"/>
        <w:numPr>
          <w:ilvl w:val="0"/>
          <w:numId w:val="9"/>
        </w:numPr>
        <w:spacing w:after="0"/>
        <w:ind w:left="714" w:hanging="357"/>
        <w:jc w:val="both"/>
        <w:rPr>
          <w:rFonts w:ascii="Cambria" w:hAnsi="Cambria"/>
          <w:sz w:val="18"/>
          <w:szCs w:val="18"/>
        </w:rPr>
      </w:pPr>
      <w:r w:rsidRPr="00270E78">
        <w:rPr>
          <w:rFonts w:ascii="Cambria" w:hAnsi="Cambria"/>
          <w:sz w:val="18"/>
          <w:szCs w:val="18"/>
        </w:rPr>
        <w:t>grunty stabilizowane spoiwami hydraulicznymi,</w:t>
      </w:r>
    </w:p>
    <w:p w14:paraId="24610583" w14:textId="27111316" w:rsidR="009E5DDD" w:rsidRPr="00270E78" w:rsidRDefault="009E5DDD" w:rsidP="009E5DDD">
      <w:pPr>
        <w:jc w:val="both"/>
        <w:rPr>
          <w:rFonts w:ascii="Cambria" w:hAnsi="Cambria"/>
          <w:sz w:val="18"/>
          <w:szCs w:val="18"/>
        </w:rPr>
      </w:pPr>
      <w:r w:rsidRPr="00270E78">
        <w:rPr>
          <w:rFonts w:ascii="Cambria" w:hAnsi="Cambria"/>
          <w:sz w:val="18"/>
          <w:szCs w:val="18"/>
        </w:rPr>
        <w:t>o właściwościach odpowiednich do podbudowy pomocniczej.</w:t>
      </w:r>
    </w:p>
    <w:p w14:paraId="21A28B96" w14:textId="496EF126" w:rsidR="009E5DDD" w:rsidRPr="00270E78" w:rsidRDefault="009E5DDD" w:rsidP="009E5DDD">
      <w:pPr>
        <w:jc w:val="both"/>
        <w:rPr>
          <w:rFonts w:ascii="Cambria" w:hAnsi="Cambria"/>
          <w:sz w:val="18"/>
          <w:szCs w:val="18"/>
        </w:rPr>
      </w:pPr>
      <w:r w:rsidRPr="00270E78">
        <w:rPr>
          <w:rFonts w:ascii="Cambria" w:hAnsi="Cambria"/>
          <w:sz w:val="18"/>
          <w:szCs w:val="18"/>
          <w:u w:val="single"/>
        </w:rPr>
        <w:t>Mieszanka niezwiązana</w:t>
      </w:r>
      <w:r w:rsidRPr="00270E78">
        <w:rPr>
          <w:rFonts w:ascii="Cambria" w:hAnsi="Cambria"/>
          <w:sz w:val="18"/>
          <w:szCs w:val="18"/>
        </w:rPr>
        <w:t xml:space="preserve"> – ziarnisty materiał, zazwyczaj o określonym składzie ziarnowym (od d=0 do D), który jest stosowany do wykonania ulepszonego podłoża gruntowego oraz warstw konstrukcji nawierzchni dróg. Mieszanka niezwiązana może być wytworzona z kruszyw naturalnych, sztucznych, z recyklingu lub mieszaniny tych kruszyw w określonych proporcjach.</w:t>
      </w:r>
    </w:p>
    <w:p w14:paraId="19E8F153" w14:textId="0E162A63" w:rsidR="009E5DDD" w:rsidRPr="00270E78" w:rsidRDefault="009E5DDD" w:rsidP="009E5DDD">
      <w:pPr>
        <w:jc w:val="both"/>
        <w:rPr>
          <w:rFonts w:ascii="Cambria" w:hAnsi="Cambria"/>
          <w:sz w:val="18"/>
          <w:szCs w:val="18"/>
        </w:rPr>
      </w:pPr>
      <w:r w:rsidRPr="00270E78">
        <w:rPr>
          <w:rFonts w:ascii="Cambria" w:hAnsi="Cambria"/>
          <w:sz w:val="18"/>
          <w:szCs w:val="18"/>
          <w:u w:val="single"/>
        </w:rPr>
        <w:t>Kategoria</w:t>
      </w:r>
      <w:r w:rsidRPr="00270E78">
        <w:rPr>
          <w:rFonts w:ascii="Cambria" w:hAnsi="Cambria"/>
          <w:sz w:val="18"/>
          <w:szCs w:val="18"/>
        </w:rPr>
        <w:t xml:space="preserve"> – charakterystyczny poziom właściwości kruszywa lub mieszanki niezwiązanej, wyrażony, jako przedział wartości lub wartość graniczna. Nie ma zależności pomiędzy kategoriami różnych właściwości.</w:t>
      </w:r>
    </w:p>
    <w:p w14:paraId="4E6D8C1E" w14:textId="36971F6A" w:rsidR="009E5DDD" w:rsidRPr="00270E78" w:rsidRDefault="009E5DDD" w:rsidP="009E5DDD">
      <w:pPr>
        <w:jc w:val="both"/>
        <w:rPr>
          <w:rFonts w:ascii="Cambria" w:hAnsi="Cambria"/>
          <w:sz w:val="18"/>
          <w:szCs w:val="18"/>
        </w:rPr>
      </w:pPr>
      <w:r w:rsidRPr="00270E78">
        <w:rPr>
          <w:rFonts w:ascii="Cambria" w:hAnsi="Cambria"/>
          <w:sz w:val="18"/>
          <w:szCs w:val="18"/>
          <w:u w:val="single"/>
        </w:rPr>
        <w:t>Kruszywo</w:t>
      </w:r>
      <w:r w:rsidRPr="00270E78">
        <w:rPr>
          <w:rFonts w:ascii="Cambria" w:hAnsi="Cambria"/>
          <w:sz w:val="18"/>
          <w:szCs w:val="18"/>
        </w:rPr>
        <w:t xml:space="preserve"> – materiał ziarnisty stosowany w budownictwie, który może być naturalny, sztuczny lub z recyklingu.</w:t>
      </w:r>
    </w:p>
    <w:p w14:paraId="0A220BD2" w14:textId="3D892871" w:rsidR="009E5DDD" w:rsidRPr="00270E78" w:rsidRDefault="009E5DDD" w:rsidP="009E5DDD">
      <w:pPr>
        <w:jc w:val="both"/>
        <w:rPr>
          <w:rFonts w:ascii="Cambria" w:hAnsi="Cambria"/>
          <w:sz w:val="18"/>
          <w:szCs w:val="18"/>
        </w:rPr>
      </w:pPr>
      <w:r w:rsidRPr="00270E78">
        <w:rPr>
          <w:rFonts w:ascii="Cambria" w:hAnsi="Cambria"/>
          <w:sz w:val="18"/>
          <w:szCs w:val="18"/>
          <w:u w:val="single"/>
        </w:rPr>
        <w:t>Kruszywo naturalne</w:t>
      </w:r>
      <w:r w:rsidRPr="00270E78">
        <w:rPr>
          <w:rFonts w:ascii="Cambria" w:hAnsi="Cambria"/>
          <w:sz w:val="18"/>
          <w:szCs w:val="18"/>
        </w:rPr>
        <w:t xml:space="preserve"> – kruszywo ze złóż naturalnych pochodzenia mineralnego, które może być poddane wyłącznie obróbce mechanicznej. Kruszywo naturalne jest uzyskiwane z mineralnych surowców naturalnych występujących w przyrodzie, jak żwir, piasek, żwir kruszony, kruszywo z mechanicznie rozdrobnionych skał, nadziarna żwirowego lub otoczaków.</w:t>
      </w:r>
    </w:p>
    <w:p w14:paraId="67355036" w14:textId="1D9C3D16" w:rsidR="009E5DDD" w:rsidRPr="00270E78" w:rsidRDefault="009E5DDD" w:rsidP="009E5DDD">
      <w:pPr>
        <w:jc w:val="both"/>
        <w:rPr>
          <w:rFonts w:ascii="Cambria" w:hAnsi="Cambria"/>
          <w:sz w:val="18"/>
          <w:szCs w:val="18"/>
        </w:rPr>
      </w:pPr>
      <w:r w:rsidRPr="00270E78">
        <w:rPr>
          <w:rFonts w:ascii="Cambria" w:hAnsi="Cambria"/>
          <w:sz w:val="18"/>
          <w:szCs w:val="18"/>
          <w:u w:val="single"/>
        </w:rPr>
        <w:t>Kruszywo sztuczne</w:t>
      </w:r>
      <w:r w:rsidRPr="00270E78">
        <w:rPr>
          <w:rFonts w:ascii="Cambria" w:hAnsi="Cambria"/>
          <w:sz w:val="18"/>
          <w:szCs w:val="18"/>
        </w:rPr>
        <w:t xml:space="preserve"> – kruszywo pochodzenia mineralnego, uzyskiwane w wyniku procesu przemysłowego obejmującego obróbkę termiczną lub inną modyfikację. Do kruszywa sztucznego zalicza się w szczególności kruszywo z żużli: wielkopiecowych stalowniczych i pomiedziowych.</w:t>
      </w:r>
    </w:p>
    <w:p w14:paraId="2379EB05" w14:textId="0E5204C7" w:rsidR="009E5DDD" w:rsidRPr="00270E78" w:rsidRDefault="009E5DDD" w:rsidP="009E5DDD">
      <w:pPr>
        <w:jc w:val="both"/>
        <w:rPr>
          <w:rFonts w:ascii="Cambria" w:hAnsi="Cambria"/>
          <w:sz w:val="18"/>
          <w:szCs w:val="18"/>
        </w:rPr>
      </w:pPr>
      <w:r w:rsidRPr="00270E78">
        <w:rPr>
          <w:rFonts w:ascii="Cambria" w:hAnsi="Cambria"/>
          <w:sz w:val="18"/>
          <w:szCs w:val="18"/>
          <w:u w:val="single"/>
        </w:rPr>
        <w:t>Kruszywo z recyklingu</w:t>
      </w:r>
      <w:r w:rsidRPr="00270E78">
        <w:rPr>
          <w:rFonts w:ascii="Cambria" w:hAnsi="Cambria"/>
          <w:sz w:val="18"/>
          <w:szCs w:val="18"/>
        </w:rPr>
        <w:t xml:space="preserve"> – kruszywo powstałe w wyniku przeróbki materiału zastosowanego uprzednio w budownictwie.</w:t>
      </w:r>
    </w:p>
    <w:p w14:paraId="256434F3" w14:textId="1FE6C70B" w:rsidR="009E5DDD" w:rsidRPr="00270E78" w:rsidRDefault="009E5DDD" w:rsidP="009E5DDD">
      <w:pPr>
        <w:jc w:val="both"/>
        <w:rPr>
          <w:rFonts w:ascii="Cambria" w:hAnsi="Cambria"/>
          <w:sz w:val="18"/>
          <w:szCs w:val="18"/>
        </w:rPr>
      </w:pPr>
      <w:r w:rsidRPr="00270E78">
        <w:rPr>
          <w:rFonts w:ascii="Cambria" w:hAnsi="Cambria"/>
          <w:sz w:val="18"/>
          <w:szCs w:val="18"/>
          <w:u w:val="single"/>
        </w:rPr>
        <w:t xml:space="preserve">Kruszywo kamienne </w:t>
      </w:r>
      <w:r w:rsidRPr="00270E78">
        <w:rPr>
          <w:rFonts w:ascii="Cambria" w:hAnsi="Cambria"/>
          <w:sz w:val="18"/>
          <w:szCs w:val="18"/>
        </w:rPr>
        <w:t>– kruszywo z mineralnych surowców jak żwir kruszony, mechanicznie rozdrobnione skały, nadziarno żwirowe.</w:t>
      </w:r>
    </w:p>
    <w:p w14:paraId="1A7FBD12" w14:textId="1A2E137C" w:rsidR="009E5DDD" w:rsidRPr="00270E78" w:rsidRDefault="009E5DDD" w:rsidP="009E5DDD">
      <w:pPr>
        <w:jc w:val="both"/>
        <w:rPr>
          <w:rFonts w:ascii="Cambria" w:hAnsi="Cambria"/>
          <w:sz w:val="18"/>
          <w:szCs w:val="18"/>
        </w:rPr>
      </w:pPr>
      <w:r w:rsidRPr="00270E78">
        <w:rPr>
          <w:rFonts w:ascii="Cambria" w:hAnsi="Cambria"/>
          <w:sz w:val="18"/>
          <w:szCs w:val="18"/>
          <w:u w:val="single"/>
        </w:rPr>
        <w:t>Kruszywo żużlowe z żużla wielkopiecowego</w:t>
      </w:r>
      <w:r w:rsidRPr="00270E78">
        <w:rPr>
          <w:rFonts w:ascii="Cambria" w:hAnsi="Cambria"/>
          <w:sz w:val="18"/>
          <w:szCs w:val="18"/>
        </w:rPr>
        <w:t xml:space="preserve"> – kruszywo składające się głównie ze skrystalizowanych krzemianów lub glinokrzemianów wapnia i magnezu uzyskanych przez powolne schładzanie powietrzem ciekłego żużla wielkopiecowego. Proces chłodzenia może odbywać się przy kontrolowanym dodawaniu wody. Chłodzony powietrzem żużel wielkopiecowy twardnieje dzięki reakcji hydraulicznej lub karbonatyzacji.</w:t>
      </w:r>
    </w:p>
    <w:p w14:paraId="2E7BAB94" w14:textId="0C51C820" w:rsidR="009E5DDD" w:rsidRPr="00270E78" w:rsidRDefault="009E5DDD" w:rsidP="009E5DDD">
      <w:pPr>
        <w:jc w:val="both"/>
        <w:rPr>
          <w:rFonts w:ascii="Cambria" w:hAnsi="Cambria"/>
          <w:sz w:val="18"/>
          <w:szCs w:val="18"/>
        </w:rPr>
      </w:pPr>
      <w:r w:rsidRPr="00270E78">
        <w:rPr>
          <w:rFonts w:ascii="Cambria" w:hAnsi="Cambria"/>
          <w:sz w:val="18"/>
          <w:szCs w:val="18"/>
          <w:u w:val="single"/>
        </w:rPr>
        <w:t>Kruszywo żużlowe z żużla stalowniczego</w:t>
      </w:r>
      <w:r w:rsidRPr="00270E78">
        <w:rPr>
          <w:rFonts w:ascii="Cambria" w:hAnsi="Cambria"/>
          <w:sz w:val="18"/>
          <w:szCs w:val="18"/>
        </w:rPr>
        <w:t xml:space="preserve"> – kruszywo składające się głównie ze skrystalizowanego krzemianu wapnia i ferrytu zawierającego </w:t>
      </w:r>
      <w:proofErr w:type="spellStart"/>
      <w:r w:rsidRPr="00270E78">
        <w:rPr>
          <w:rFonts w:ascii="Cambria" w:hAnsi="Cambria"/>
          <w:sz w:val="18"/>
          <w:szCs w:val="18"/>
        </w:rPr>
        <w:t>CaO</w:t>
      </w:r>
      <w:proofErr w:type="spellEnd"/>
      <w:r w:rsidRPr="00270E78">
        <w:rPr>
          <w:rFonts w:ascii="Cambria" w:hAnsi="Cambria"/>
          <w:sz w:val="18"/>
          <w:szCs w:val="18"/>
        </w:rPr>
        <w:t xml:space="preserve">, SiO2, </w:t>
      </w:r>
      <w:proofErr w:type="spellStart"/>
      <w:r w:rsidRPr="00270E78">
        <w:rPr>
          <w:rFonts w:ascii="Cambria" w:hAnsi="Cambria"/>
          <w:sz w:val="18"/>
          <w:szCs w:val="18"/>
        </w:rPr>
        <w:t>MgO</w:t>
      </w:r>
      <w:proofErr w:type="spellEnd"/>
      <w:r w:rsidRPr="00270E78">
        <w:rPr>
          <w:rFonts w:ascii="Cambria" w:hAnsi="Cambria"/>
          <w:sz w:val="18"/>
          <w:szCs w:val="18"/>
        </w:rPr>
        <w:t xml:space="preserve"> oraz tlenek żelaza. Kruszywo otrzymuje się przez powolne schładzanie powietrzem ciekłego żużla stalowniczego. Proces chłodzenia może odbywać się przy kontrolowanym dodawaniu wody.</w:t>
      </w:r>
    </w:p>
    <w:p w14:paraId="0A4C3DA3" w14:textId="666ACE6E" w:rsidR="009E5DDD" w:rsidRPr="00270E78" w:rsidRDefault="009E5DDD" w:rsidP="009E5DDD">
      <w:pPr>
        <w:jc w:val="both"/>
        <w:rPr>
          <w:rFonts w:ascii="Cambria" w:hAnsi="Cambria"/>
          <w:sz w:val="18"/>
          <w:szCs w:val="18"/>
        </w:rPr>
      </w:pPr>
      <w:r w:rsidRPr="00270E78">
        <w:rPr>
          <w:rFonts w:ascii="Cambria" w:hAnsi="Cambria"/>
          <w:sz w:val="18"/>
          <w:szCs w:val="18"/>
          <w:u w:val="single"/>
        </w:rPr>
        <w:t xml:space="preserve">Kategoria ruchu (KR1 ÷ KR7) </w:t>
      </w:r>
      <w:r w:rsidRPr="00270E78">
        <w:rPr>
          <w:rFonts w:ascii="Cambria" w:hAnsi="Cambria"/>
          <w:sz w:val="18"/>
          <w:szCs w:val="18"/>
        </w:rPr>
        <w:t xml:space="preserve">– obciążenie drogi ruchem samochodowym, wyrażone w osiach obliczeniowych (100 </w:t>
      </w:r>
      <w:proofErr w:type="spellStart"/>
      <w:r w:rsidRPr="00270E78">
        <w:rPr>
          <w:rFonts w:ascii="Cambria" w:hAnsi="Cambria"/>
          <w:sz w:val="18"/>
          <w:szCs w:val="18"/>
        </w:rPr>
        <w:t>kN</w:t>
      </w:r>
      <w:proofErr w:type="spellEnd"/>
      <w:r w:rsidRPr="00270E78">
        <w:rPr>
          <w:rFonts w:ascii="Cambria" w:hAnsi="Cambria"/>
          <w:sz w:val="18"/>
          <w:szCs w:val="18"/>
        </w:rPr>
        <w:t>) według „Katalogu typowych konstrukcji nawierzchni podatnych i półsztywnych”. Politechnika Gdańska, Warszawa 2014</w:t>
      </w:r>
    </w:p>
    <w:p w14:paraId="5B20CA4B" w14:textId="27FE47D2" w:rsidR="009E5DDD" w:rsidRPr="00270E78" w:rsidRDefault="009E5DDD" w:rsidP="009E5DDD">
      <w:pPr>
        <w:jc w:val="both"/>
        <w:rPr>
          <w:rFonts w:ascii="Cambria" w:hAnsi="Cambria"/>
          <w:sz w:val="18"/>
          <w:szCs w:val="18"/>
        </w:rPr>
      </w:pPr>
      <w:r w:rsidRPr="00270E78">
        <w:rPr>
          <w:rFonts w:ascii="Cambria" w:hAnsi="Cambria"/>
          <w:sz w:val="18"/>
          <w:szCs w:val="18"/>
          <w:u w:val="single"/>
        </w:rPr>
        <w:lastRenderedPageBreak/>
        <w:t>Kruszywo grube</w:t>
      </w:r>
      <w:r w:rsidRPr="00270E78">
        <w:rPr>
          <w:rFonts w:ascii="Cambria" w:hAnsi="Cambria"/>
          <w:sz w:val="18"/>
          <w:szCs w:val="18"/>
        </w:rPr>
        <w:t xml:space="preserve"> (wg PN-EN 13242) – oznaczenie kruszywa o wymiarach ziaren d (dolnego) równym lub większym niż 1 mm oraz D (górnego) większym niż 2 mm.</w:t>
      </w:r>
    </w:p>
    <w:p w14:paraId="7E68AF2B" w14:textId="701B33E6" w:rsidR="009E5DDD" w:rsidRPr="00270E78" w:rsidRDefault="009E5DDD" w:rsidP="009E5DDD">
      <w:pPr>
        <w:jc w:val="both"/>
        <w:rPr>
          <w:rFonts w:ascii="Cambria" w:hAnsi="Cambria"/>
          <w:sz w:val="18"/>
          <w:szCs w:val="18"/>
        </w:rPr>
      </w:pPr>
      <w:r w:rsidRPr="00270E78">
        <w:rPr>
          <w:rFonts w:ascii="Cambria" w:hAnsi="Cambria"/>
          <w:sz w:val="18"/>
          <w:szCs w:val="18"/>
          <w:u w:val="single"/>
        </w:rPr>
        <w:t>Kruszywo drobne</w:t>
      </w:r>
      <w:r w:rsidRPr="00270E78">
        <w:rPr>
          <w:rFonts w:ascii="Cambria" w:hAnsi="Cambria"/>
          <w:sz w:val="18"/>
          <w:szCs w:val="18"/>
        </w:rPr>
        <w:t xml:space="preserve"> (wg PN-EN 13242) – oznaczenie kruszywa o wymiarach ziaren d równym 0 oraz D równym 6,3 mm lub mniejszym.</w:t>
      </w:r>
    </w:p>
    <w:p w14:paraId="6EE83E81" w14:textId="55543848" w:rsidR="009E5DDD" w:rsidRPr="00270E78" w:rsidRDefault="009E5DDD" w:rsidP="009E5DDD">
      <w:pPr>
        <w:jc w:val="both"/>
        <w:rPr>
          <w:rFonts w:ascii="Cambria" w:hAnsi="Cambria"/>
          <w:sz w:val="18"/>
          <w:szCs w:val="18"/>
        </w:rPr>
      </w:pPr>
      <w:r w:rsidRPr="00270E78">
        <w:rPr>
          <w:rFonts w:ascii="Cambria" w:hAnsi="Cambria"/>
          <w:sz w:val="18"/>
          <w:szCs w:val="18"/>
          <w:u w:val="single"/>
        </w:rPr>
        <w:t>Kruszywo o ciągłym uziarnieniu</w:t>
      </w:r>
      <w:r w:rsidRPr="00270E78">
        <w:rPr>
          <w:rFonts w:ascii="Cambria" w:hAnsi="Cambria"/>
          <w:sz w:val="18"/>
          <w:szCs w:val="18"/>
        </w:rPr>
        <w:t xml:space="preserve"> (wg PN-EN 13242) – kruszywo stanowiące</w:t>
      </w:r>
      <w:r w:rsidR="000827E2" w:rsidRPr="00270E78">
        <w:rPr>
          <w:rFonts w:ascii="Cambria" w:hAnsi="Cambria"/>
          <w:sz w:val="18"/>
          <w:szCs w:val="18"/>
        </w:rPr>
        <w:t xml:space="preserve"> </w:t>
      </w:r>
      <w:r w:rsidRPr="00270E78">
        <w:rPr>
          <w:rFonts w:ascii="Cambria" w:hAnsi="Cambria"/>
          <w:sz w:val="18"/>
          <w:szCs w:val="18"/>
        </w:rPr>
        <w:t>mieszankę kruszyw grubych i drobnych, w której D jest większe niż 6,3 mm.</w:t>
      </w:r>
    </w:p>
    <w:p w14:paraId="39A95848" w14:textId="4F18DF71" w:rsidR="009E5DDD" w:rsidRPr="00270E78" w:rsidRDefault="009E5DDD" w:rsidP="009E5DDD">
      <w:pPr>
        <w:jc w:val="both"/>
        <w:rPr>
          <w:rFonts w:ascii="Cambria" w:hAnsi="Cambria"/>
          <w:sz w:val="18"/>
          <w:szCs w:val="18"/>
        </w:rPr>
      </w:pPr>
      <w:r w:rsidRPr="00270E78">
        <w:rPr>
          <w:rFonts w:ascii="Cambria" w:hAnsi="Cambria"/>
          <w:sz w:val="18"/>
          <w:szCs w:val="18"/>
          <w:u w:val="single"/>
        </w:rPr>
        <w:t>Destrukt asfaltowy</w:t>
      </w:r>
      <w:r w:rsidRPr="00270E78">
        <w:rPr>
          <w:rFonts w:ascii="Cambria" w:hAnsi="Cambria"/>
          <w:sz w:val="18"/>
          <w:szCs w:val="18"/>
        </w:rPr>
        <w:t xml:space="preserve"> – materiał drogowy pochodzący z frezowania istniejących warstw</w:t>
      </w:r>
      <w:r w:rsidR="000827E2" w:rsidRPr="00270E78">
        <w:rPr>
          <w:rFonts w:ascii="Cambria" w:hAnsi="Cambria"/>
          <w:sz w:val="18"/>
          <w:szCs w:val="18"/>
        </w:rPr>
        <w:t xml:space="preserve"> </w:t>
      </w:r>
      <w:r w:rsidRPr="00270E78">
        <w:rPr>
          <w:rFonts w:ascii="Cambria" w:hAnsi="Cambria"/>
          <w:sz w:val="18"/>
          <w:szCs w:val="18"/>
        </w:rPr>
        <w:t>z mieszanek mineralno-asfaltowych (</w:t>
      </w:r>
      <w:proofErr w:type="spellStart"/>
      <w:r w:rsidRPr="00270E78">
        <w:rPr>
          <w:rFonts w:ascii="Cambria" w:hAnsi="Cambria"/>
          <w:sz w:val="18"/>
          <w:szCs w:val="18"/>
        </w:rPr>
        <w:t>mma</w:t>
      </w:r>
      <w:proofErr w:type="spellEnd"/>
      <w:r w:rsidRPr="00270E78">
        <w:rPr>
          <w:rFonts w:ascii="Cambria" w:hAnsi="Cambria"/>
          <w:sz w:val="18"/>
          <w:szCs w:val="18"/>
        </w:rPr>
        <w:t>) lub z przekruszenia kawałków warstw</w:t>
      </w:r>
      <w:r w:rsidR="000827E2" w:rsidRPr="00270E78">
        <w:rPr>
          <w:rFonts w:ascii="Cambria" w:hAnsi="Cambria"/>
          <w:sz w:val="18"/>
          <w:szCs w:val="18"/>
        </w:rPr>
        <w:t xml:space="preserve"> </w:t>
      </w:r>
      <w:r w:rsidRPr="00270E78">
        <w:rPr>
          <w:rFonts w:ascii="Cambria" w:hAnsi="Cambria"/>
          <w:sz w:val="18"/>
          <w:szCs w:val="18"/>
        </w:rPr>
        <w:t xml:space="preserve">nawierzchni asfaltowych oraz niewbudowanych partii </w:t>
      </w:r>
      <w:proofErr w:type="spellStart"/>
      <w:r w:rsidRPr="00270E78">
        <w:rPr>
          <w:rFonts w:ascii="Cambria" w:hAnsi="Cambria"/>
          <w:sz w:val="18"/>
          <w:szCs w:val="18"/>
        </w:rPr>
        <w:t>mma</w:t>
      </w:r>
      <w:proofErr w:type="spellEnd"/>
      <w:r w:rsidRPr="00270E78">
        <w:rPr>
          <w:rFonts w:ascii="Cambria" w:hAnsi="Cambria"/>
          <w:sz w:val="18"/>
          <w:szCs w:val="18"/>
        </w:rPr>
        <w:t>, który został</w:t>
      </w:r>
      <w:r w:rsidR="000827E2" w:rsidRPr="00270E78">
        <w:rPr>
          <w:rFonts w:ascii="Cambria" w:hAnsi="Cambria"/>
          <w:sz w:val="18"/>
          <w:szCs w:val="18"/>
        </w:rPr>
        <w:t xml:space="preserve"> </w:t>
      </w:r>
      <w:r w:rsidRPr="00270E78">
        <w:rPr>
          <w:rFonts w:ascii="Cambria" w:hAnsi="Cambria"/>
          <w:sz w:val="18"/>
          <w:szCs w:val="18"/>
        </w:rPr>
        <w:t>ujednorodniony pod względem składu oraz co najmniej przesiany, w celu odrzucenia</w:t>
      </w:r>
      <w:r w:rsidR="000827E2" w:rsidRPr="00270E78">
        <w:rPr>
          <w:rFonts w:ascii="Cambria" w:hAnsi="Cambria"/>
          <w:sz w:val="18"/>
          <w:szCs w:val="18"/>
        </w:rPr>
        <w:t xml:space="preserve"> </w:t>
      </w:r>
      <w:r w:rsidRPr="00270E78">
        <w:rPr>
          <w:rFonts w:ascii="Cambria" w:hAnsi="Cambria"/>
          <w:sz w:val="18"/>
          <w:szCs w:val="18"/>
        </w:rPr>
        <w:t xml:space="preserve">dużych kawałków </w:t>
      </w:r>
      <w:proofErr w:type="spellStart"/>
      <w:r w:rsidRPr="00270E78">
        <w:rPr>
          <w:rFonts w:ascii="Cambria" w:hAnsi="Cambria"/>
          <w:sz w:val="18"/>
          <w:szCs w:val="18"/>
        </w:rPr>
        <w:t>mma</w:t>
      </w:r>
      <w:proofErr w:type="spellEnd"/>
      <w:r w:rsidRPr="00270E78">
        <w:rPr>
          <w:rFonts w:ascii="Cambria" w:hAnsi="Cambria"/>
          <w:sz w:val="18"/>
          <w:szCs w:val="18"/>
        </w:rPr>
        <w:t xml:space="preserve"> (nadziarno nie większe od 1,4 D mieszanki</w:t>
      </w:r>
      <w:r w:rsidR="000827E2" w:rsidRPr="00270E78">
        <w:rPr>
          <w:rFonts w:ascii="Cambria" w:hAnsi="Cambria"/>
          <w:sz w:val="18"/>
          <w:szCs w:val="18"/>
        </w:rPr>
        <w:t>.</w:t>
      </w:r>
    </w:p>
    <w:p w14:paraId="6A1729BA" w14:textId="561075BF" w:rsidR="009E5DDD" w:rsidRPr="00270E78" w:rsidRDefault="009E5DDD" w:rsidP="009E5DDD">
      <w:pPr>
        <w:jc w:val="both"/>
        <w:rPr>
          <w:rFonts w:ascii="Cambria" w:hAnsi="Cambria"/>
          <w:sz w:val="18"/>
          <w:szCs w:val="18"/>
        </w:rPr>
      </w:pPr>
      <w:r w:rsidRPr="00270E78">
        <w:rPr>
          <w:rFonts w:ascii="Cambria" w:hAnsi="Cambria"/>
          <w:sz w:val="18"/>
          <w:szCs w:val="18"/>
          <w:u w:val="single"/>
        </w:rPr>
        <w:t>Destrukt betonowy</w:t>
      </w:r>
      <w:r w:rsidRPr="00270E78">
        <w:rPr>
          <w:rFonts w:ascii="Cambria" w:hAnsi="Cambria"/>
          <w:sz w:val="18"/>
          <w:szCs w:val="18"/>
        </w:rPr>
        <w:t xml:space="preserve"> – materiał mineralno-cementowy powstały w wyniku kruszenia</w:t>
      </w:r>
      <w:r w:rsidR="000827E2" w:rsidRPr="00270E78">
        <w:rPr>
          <w:rFonts w:ascii="Cambria" w:hAnsi="Cambria"/>
          <w:sz w:val="18"/>
          <w:szCs w:val="18"/>
        </w:rPr>
        <w:t xml:space="preserve"> </w:t>
      </w:r>
      <w:r w:rsidRPr="00270E78">
        <w:rPr>
          <w:rFonts w:ascii="Cambria" w:hAnsi="Cambria"/>
          <w:sz w:val="18"/>
          <w:szCs w:val="18"/>
        </w:rPr>
        <w:t>warstw konstrukcyjnych z betonu cementowego nawierzchni drogowych.</w:t>
      </w:r>
    </w:p>
    <w:p w14:paraId="7770C918" w14:textId="4BCAC3C5" w:rsidR="009E5DDD" w:rsidRPr="00270E78" w:rsidRDefault="009E5DDD" w:rsidP="009E5DDD">
      <w:pPr>
        <w:jc w:val="both"/>
        <w:rPr>
          <w:rFonts w:ascii="Cambria" w:hAnsi="Cambria"/>
          <w:sz w:val="18"/>
          <w:szCs w:val="18"/>
        </w:rPr>
      </w:pPr>
      <w:r w:rsidRPr="00270E78">
        <w:rPr>
          <w:rFonts w:ascii="Cambria" w:hAnsi="Cambria"/>
          <w:sz w:val="18"/>
          <w:szCs w:val="18"/>
          <w:u w:val="single"/>
        </w:rPr>
        <w:t>Kruszywa słabe</w:t>
      </w:r>
      <w:r w:rsidRPr="00270E78">
        <w:rPr>
          <w:rFonts w:ascii="Cambria" w:hAnsi="Cambria"/>
          <w:sz w:val="18"/>
          <w:szCs w:val="18"/>
        </w:rPr>
        <w:t xml:space="preserve"> – kruszywo przewidziane do zastosowania w mieszance</w:t>
      </w:r>
      <w:r w:rsidR="000827E2" w:rsidRPr="00270E78">
        <w:rPr>
          <w:rFonts w:ascii="Cambria" w:hAnsi="Cambria"/>
          <w:sz w:val="18"/>
          <w:szCs w:val="18"/>
        </w:rPr>
        <w:t xml:space="preserve"> </w:t>
      </w:r>
      <w:r w:rsidRPr="00270E78">
        <w:rPr>
          <w:rFonts w:ascii="Cambria" w:hAnsi="Cambria"/>
          <w:sz w:val="18"/>
          <w:szCs w:val="18"/>
        </w:rPr>
        <w:t>przeznaczonej do wykonywania warstw nawierzchni drogowej lub podłoża</w:t>
      </w:r>
      <w:r w:rsidR="000827E2" w:rsidRPr="00270E78">
        <w:rPr>
          <w:rFonts w:ascii="Cambria" w:hAnsi="Cambria"/>
          <w:sz w:val="18"/>
          <w:szCs w:val="18"/>
        </w:rPr>
        <w:t xml:space="preserve"> </w:t>
      </w:r>
      <w:r w:rsidRPr="00270E78">
        <w:rPr>
          <w:rFonts w:ascii="Cambria" w:hAnsi="Cambria"/>
          <w:sz w:val="18"/>
          <w:szCs w:val="18"/>
        </w:rPr>
        <w:t>ulepszonego, które charakteryzuje się różnicami w uziarnieniu przed i po 5-krotnym</w:t>
      </w:r>
      <w:r w:rsidR="000827E2" w:rsidRPr="00270E78">
        <w:rPr>
          <w:rFonts w:ascii="Cambria" w:hAnsi="Cambria"/>
          <w:sz w:val="18"/>
          <w:szCs w:val="18"/>
        </w:rPr>
        <w:t xml:space="preserve"> </w:t>
      </w:r>
      <w:r w:rsidRPr="00270E78">
        <w:rPr>
          <w:rFonts w:ascii="Cambria" w:hAnsi="Cambria"/>
          <w:sz w:val="18"/>
          <w:szCs w:val="18"/>
        </w:rPr>
        <w:t>zagęszczeniu metodą Proctora, przekraczającymi ± 8%. Uziarnienie kruszywa należy</w:t>
      </w:r>
      <w:r w:rsidR="000827E2" w:rsidRPr="00270E78">
        <w:rPr>
          <w:rFonts w:ascii="Cambria" w:hAnsi="Cambria"/>
          <w:sz w:val="18"/>
          <w:szCs w:val="18"/>
        </w:rPr>
        <w:t xml:space="preserve"> </w:t>
      </w:r>
      <w:r w:rsidRPr="00270E78">
        <w:rPr>
          <w:rFonts w:ascii="Cambria" w:hAnsi="Cambria"/>
          <w:sz w:val="18"/>
          <w:szCs w:val="18"/>
        </w:rPr>
        <w:t>sprawdzać na sitach przewidzianych do kontroli uziarnienia wg PN-EN 13285 i</w:t>
      </w:r>
      <w:r w:rsidR="000827E2" w:rsidRPr="00270E78">
        <w:rPr>
          <w:rFonts w:ascii="Cambria" w:hAnsi="Cambria"/>
          <w:sz w:val="18"/>
          <w:szCs w:val="18"/>
        </w:rPr>
        <w:t xml:space="preserve"> </w:t>
      </w:r>
      <w:r w:rsidRPr="00270E78">
        <w:rPr>
          <w:rFonts w:ascii="Cambria" w:hAnsi="Cambria"/>
          <w:sz w:val="18"/>
          <w:szCs w:val="18"/>
        </w:rPr>
        <w:t xml:space="preserve">niniejszej </w:t>
      </w:r>
      <w:r w:rsidR="000827E2" w:rsidRPr="00270E78">
        <w:rPr>
          <w:rFonts w:ascii="Cambria" w:hAnsi="Cambria"/>
          <w:sz w:val="18"/>
          <w:szCs w:val="18"/>
        </w:rPr>
        <w:t>ST</w:t>
      </w:r>
      <w:r w:rsidRPr="00270E78">
        <w:rPr>
          <w:rFonts w:ascii="Cambria" w:hAnsi="Cambria"/>
          <w:sz w:val="18"/>
          <w:szCs w:val="18"/>
        </w:rPr>
        <w:t>WiORB. O zakwalifikowaniu kruszywa do kruszyw słabych decyduje</w:t>
      </w:r>
      <w:r w:rsidR="000827E2" w:rsidRPr="00270E78">
        <w:rPr>
          <w:rFonts w:ascii="Cambria" w:hAnsi="Cambria"/>
          <w:sz w:val="18"/>
          <w:szCs w:val="18"/>
        </w:rPr>
        <w:t xml:space="preserve"> </w:t>
      </w:r>
      <w:r w:rsidRPr="00270E78">
        <w:rPr>
          <w:rFonts w:ascii="Cambria" w:hAnsi="Cambria"/>
          <w:sz w:val="18"/>
          <w:szCs w:val="18"/>
        </w:rPr>
        <w:t>największa różnica wartości przesiewów na jednym z sit kontrolnych.</w:t>
      </w:r>
    </w:p>
    <w:p w14:paraId="7D463B69" w14:textId="3AD03CF3" w:rsidR="00AD01F3" w:rsidRPr="00270E78" w:rsidRDefault="00AD01F3" w:rsidP="00AD01F3">
      <w:pPr>
        <w:pStyle w:val="Nagwek1"/>
        <w:numPr>
          <w:ilvl w:val="0"/>
          <w:numId w:val="1"/>
        </w:numPr>
        <w:rPr>
          <w:rFonts w:ascii="Cambria" w:hAnsi="Cambria"/>
          <w:sz w:val="18"/>
          <w:szCs w:val="18"/>
        </w:rPr>
      </w:pPr>
      <w:bookmarkStart w:id="2" w:name="_Toc157072134"/>
      <w:r w:rsidRPr="00270E78">
        <w:rPr>
          <w:rFonts w:ascii="Cambria" w:hAnsi="Cambria"/>
          <w:sz w:val="18"/>
          <w:szCs w:val="18"/>
        </w:rPr>
        <w:t>MATERIAŁY</w:t>
      </w:r>
      <w:bookmarkEnd w:id="2"/>
    </w:p>
    <w:p w14:paraId="6BE435CB" w14:textId="7D544404" w:rsidR="000518DE" w:rsidRPr="00270E78" w:rsidRDefault="000518DE" w:rsidP="000518DE">
      <w:pPr>
        <w:jc w:val="both"/>
        <w:rPr>
          <w:rFonts w:ascii="Cambria" w:hAnsi="Cambria"/>
          <w:sz w:val="18"/>
          <w:szCs w:val="18"/>
        </w:rPr>
      </w:pPr>
      <w:r w:rsidRPr="00270E78">
        <w:rPr>
          <w:rFonts w:ascii="Cambria" w:hAnsi="Cambria"/>
          <w:sz w:val="18"/>
          <w:szCs w:val="18"/>
        </w:rPr>
        <w:t xml:space="preserve">Ogólne wymagania dotyczące materiałów, ich pozyskiwania i składowania podano w STWiORB </w:t>
      </w:r>
      <w:r w:rsidRPr="00270E78">
        <w:rPr>
          <w:rFonts w:ascii="Cambria" w:hAnsi="Cambria"/>
          <w:sz w:val="18"/>
          <w:szCs w:val="18"/>
        </w:rPr>
        <w:br/>
        <w:t>D-M.00.00.00.</w:t>
      </w:r>
    </w:p>
    <w:p w14:paraId="4ABD13B6" w14:textId="7963EB11" w:rsidR="000518DE" w:rsidRPr="00270E78" w:rsidRDefault="000827E2" w:rsidP="000518DE">
      <w:pPr>
        <w:pStyle w:val="Nagwek2"/>
        <w:numPr>
          <w:ilvl w:val="1"/>
          <w:numId w:val="1"/>
        </w:numPr>
        <w:rPr>
          <w:rFonts w:ascii="Cambria" w:hAnsi="Cambria"/>
          <w:sz w:val="18"/>
          <w:szCs w:val="18"/>
        </w:rPr>
      </w:pPr>
      <w:bookmarkStart w:id="3" w:name="_Toc157072135"/>
      <w:r w:rsidRPr="00270E78">
        <w:rPr>
          <w:rFonts w:ascii="Cambria" w:hAnsi="Cambria"/>
          <w:sz w:val="18"/>
          <w:szCs w:val="18"/>
        </w:rPr>
        <w:t>Podstawowe wymagania dotyczące materiałów</w:t>
      </w:r>
      <w:bookmarkEnd w:id="3"/>
    </w:p>
    <w:p w14:paraId="3D64D6A5" w14:textId="43BFA8E1" w:rsidR="000827E2" w:rsidRPr="00270E78" w:rsidRDefault="000827E2" w:rsidP="000827E2">
      <w:pPr>
        <w:jc w:val="both"/>
        <w:rPr>
          <w:rFonts w:ascii="Cambria" w:hAnsi="Cambria"/>
          <w:sz w:val="18"/>
          <w:szCs w:val="18"/>
        </w:rPr>
      </w:pPr>
      <w:r w:rsidRPr="00270E78">
        <w:rPr>
          <w:rFonts w:ascii="Cambria" w:hAnsi="Cambria"/>
          <w:sz w:val="18"/>
          <w:szCs w:val="18"/>
        </w:rPr>
        <w:t>Wszystkie materiały użyte do budowy powinny pochodzić tylko ze źródeł uzgodnionych i zatwierdzonych przez Inspektora Nadzoru/Zamawiającego.</w:t>
      </w:r>
    </w:p>
    <w:p w14:paraId="4C110B9A" w14:textId="26DE1337" w:rsidR="000827E2" w:rsidRPr="00270E78" w:rsidRDefault="000827E2" w:rsidP="000827E2">
      <w:pPr>
        <w:jc w:val="both"/>
        <w:rPr>
          <w:rFonts w:ascii="Cambria" w:hAnsi="Cambria"/>
          <w:sz w:val="18"/>
          <w:szCs w:val="18"/>
        </w:rPr>
      </w:pPr>
      <w:r w:rsidRPr="00270E78">
        <w:rPr>
          <w:rFonts w:ascii="Cambria" w:hAnsi="Cambria"/>
          <w:sz w:val="18"/>
          <w:szCs w:val="18"/>
        </w:rPr>
        <w:t xml:space="preserve">Mieszanka kruszywa niezwiązanego przeznaczona do podbudowy powinny spełniać wymagania krajowe, przenoszące zapisy normy PN-EN-13285 Mieszanki niezwiązane Wymagania, które zostały określone w dokumentach: WT-4 2010, </w:t>
      </w:r>
      <w:proofErr w:type="spellStart"/>
      <w:r w:rsidRPr="00270E78">
        <w:rPr>
          <w:rFonts w:ascii="Cambria" w:hAnsi="Cambria"/>
          <w:sz w:val="18"/>
          <w:szCs w:val="18"/>
        </w:rPr>
        <w:t>KTKNPiP</w:t>
      </w:r>
      <w:proofErr w:type="spellEnd"/>
      <w:r w:rsidRPr="00270E78">
        <w:rPr>
          <w:rFonts w:ascii="Cambria" w:hAnsi="Cambria"/>
          <w:sz w:val="18"/>
          <w:szCs w:val="18"/>
        </w:rPr>
        <w:t xml:space="preserve"> 2014, KTKNS 2014.</w:t>
      </w:r>
    </w:p>
    <w:p w14:paraId="44F6FCF8" w14:textId="77777777" w:rsidR="000827E2" w:rsidRPr="00270E78" w:rsidRDefault="000827E2" w:rsidP="000827E2">
      <w:pPr>
        <w:spacing w:after="0"/>
        <w:jc w:val="both"/>
        <w:rPr>
          <w:rFonts w:ascii="Cambria" w:hAnsi="Cambria"/>
          <w:sz w:val="18"/>
          <w:szCs w:val="18"/>
        </w:rPr>
      </w:pPr>
      <w:r w:rsidRPr="00270E78">
        <w:rPr>
          <w:rFonts w:ascii="Cambria" w:hAnsi="Cambria"/>
          <w:sz w:val="18"/>
          <w:szCs w:val="18"/>
        </w:rPr>
        <w:t>Materiałami stosowanymi do wytwarzania mieszanek z kruszywa niezwiązanego są:</w:t>
      </w:r>
    </w:p>
    <w:p w14:paraId="525390C2" w14:textId="0BBEAB08" w:rsidR="000827E2" w:rsidRPr="00270E78" w:rsidRDefault="000827E2" w:rsidP="000827E2">
      <w:pPr>
        <w:pStyle w:val="Akapitzlist"/>
        <w:numPr>
          <w:ilvl w:val="0"/>
          <w:numId w:val="11"/>
        </w:numPr>
        <w:jc w:val="both"/>
        <w:rPr>
          <w:rFonts w:ascii="Cambria" w:hAnsi="Cambria"/>
          <w:sz w:val="18"/>
          <w:szCs w:val="18"/>
        </w:rPr>
      </w:pPr>
      <w:r w:rsidRPr="00270E78">
        <w:rPr>
          <w:rFonts w:ascii="Cambria" w:hAnsi="Cambria"/>
          <w:sz w:val="18"/>
          <w:szCs w:val="18"/>
        </w:rPr>
        <w:t>kruszywo,</w:t>
      </w:r>
    </w:p>
    <w:p w14:paraId="6AE53412" w14:textId="485A721C" w:rsidR="000827E2" w:rsidRPr="00270E78" w:rsidRDefault="000827E2" w:rsidP="000827E2">
      <w:pPr>
        <w:pStyle w:val="Akapitzlist"/>
        <w:numPr>
          <w:ilvl w:val="0"/>
          <w:numId w:val="11"/>
        </w:numPr>
        <w:jc w:val="both"/>
        <w:rPr>
          <w:rFonts w:ascii="Cambria" w:hAnsi="Cambria"/>
          <w:sz w:val="18"/>
          <w:szCs w:val="18"/>
        </w:rPr>
      </w:pPr>
      <w:r w:rsidRPr="00270E78">
        <w:rPr>
          <w:rFonts w:ascii="Cambria" w:hAnsi="Cambria"/>
          <w:sz w:val="18"/>
          <w:szCs w:val="18"/>
        </w:rPr>
        <w:t>woda do zraszania kruszywa.</w:t>
      </w:r>
    </w:p>
    <w:p w14:paraId="1F36C458" w14:textId="2FB2F806" w:rsidR="000827E2" w:rsidRPr="00270E78" w:rsidRDefault="000827E2" w:rsidP="000827E2">
      <w:pPr>
        <w:jc w:val="both"/>
        <w:rPr>
          <w:rFonts w:ascii="Cambria" w:hAnsi="Cambria"/>
          <w:sz w:val="18"/>
          <w:szCs w:val="18"/>
        </w:rPr>
      </w:pPr>
      <w:r w:rsidRPr="00270E78">
        <w:rPr>
          <w:rFonts w:ascii="Cambria" w:hAnsi="Cambria"/>
          <w:sz w:val="18"/>
          <w:szCs w:val="18"/>
        </w:rPr>
        <w:t>Mieszanki kruszywa powinny być tak produkowane i składowane, aby miały jednakowe właściwości i spełniały wymagania podane w Tablicy 1 i 6. Wyprodukowane mieszanki kruszywa powinny być jednorodnie wymieszane i charakteryzować się równomierną wilgotnością.</w:t>
      </w:r>
    </w:p>
    <w:p w14:paraId="227E3D8E" w14:textId="38BBAE2F" w:rsidR="000827E2" w:rsidRPr="00270E78" w:rsidRDefault="000827E2" w:rsidP="000827E2">
      <w:pPr>
        <w:jc w:val="both"/>
        <w:rPr>
          <w:rFonts w:ascii="Cambria" w:hAnsi="Cambria"/>
          <w:sz w:val="18"/>
          <w:szCs w:val="18"/>
        </w:rPr>
      </w:pPr>
      <w:r w:rsidRPr="00270E78">
        <w:rPr>
          <w:rFonts w:ascii="Cambria" w:hAnsi="Cambria"/>
          <w:sz w:val="18"/>
          <w:szCs w:val="18"/>
        </w:rPr>
        <w:t>Kruszywo powinno być składowane w pryzmach, na utwardzonym i dobrze odwodnionym placu, w warunkach zabezpieczających przed zanieczyszczeniem i przed wymieszaniem różnych rodzajów kruszyw.</w:t>
      </w:r>
    </w:p>
    <w:p w14:paraId="57965408" w14:textId="2CFC63EC" w:rsidR="003F7490" w:rsidRPr="00270E78" w:rsidRDefault="000827E2" w:rsidP="000827E2">
      <w:pPr>
        <w:jc w:val="both"/>
        <w:rPr>
          <w:rFonts w:ascii="Cambria" w:hAnsi="Cambria"/>
          <w:sz w:val="18"/>
          <w:szCs w:val="18"/>
        </w:rPr>
      </w:pPr>
      <w:r w:rsidRPr="00270E78">
        <w:rPr>
          <w:rFonts w:ascii="Cambria" w:hAnsi="Cambria"/>
          <w:sz w:val="18"/>
          <w:szCs w:val="18"/>
        </w:rPr>
        <w:t>Zawartość wody w mieszance kruszywa w trakcie wbudowywania i zagęszczania, określona według PN-EN 13286-2, powinna odpowiadać wymaganiom Tablicy 6.</w:t>
      </w:r>
    </w:p>
    <w:p w14:paraId="5EE6152A" w14:textId="6089F4A5" w:rsidR="00881277" w:rsidRPr="00270E78" w:rsidRDefault="009A0127" w:rsidP="009A0127">
      <w:pPr>
        <w:pStyle w:val="Nagwek2"/>
        <w:numPr>
          <w:ilvl w:val="1"/>
          <w:numId w:val="1"/>
        </w:numPr>
        <w:jc w:val="both"/>
        <w:rPr>
          <w:rFonts w:ascii="Cambria" w:hAnsi="Cambria"/>
          <w:sz w:val="18"/>
          <w:szCs w:val="18"/>
        </w:rPr>
      </w:pPr>
      <w:bookmarkStart w:id="4" w:name="_Toc157072136"/>
      <w:r w:rsidRPr="00270E78">
        <w:rPr>
          <w:rFonts w:ascii="Cambria" w:hAnsi="Cambria"/>
          <w:sz w:val="18"/>
          <w:szCs w:val="18"/>
        </w:rPr>
        <w:t>Właściwości kruszywa</w:t>
      </w:r>
      <w:bookmarkEnd w:id="4"/>
    </w:p>
    <w:p w14:paraId="79D39A28" w14:textId="77777777" w:rsidR="009A0127" w:rsidRPr="00270E78" w:rsidRDefault="009A0127" w:rsidP="009A0127">
      <w:pPr>
        <w:spacing w:after="0"/>
        <w:jc w:val="both"/>
        <w:rPr>
          <w:rFonts w:ascii="Cambria" w:hAnsi="Cambria"/>
          <w:sz w:val="18"/>
          <w:szCs w:val="18"/>
        </w:rPr>
      </w:pPr>
      <w:r w:rsidRPr="00270E78">
        <w:rPr>
          <w:rFonts w:ascii="Cambria" w:hAnsi="Cambria"/>
          <w:sz w:val="18"/>
          <w:szCs w:val="18"/>
        </w:rPr>
        <w:t>Do mieszanek można stosować następujące rodzaje kruszyw:</w:t>
      </w:r>
    </w:p>
    <w:p w14:paraId="45CDF66E" w14:textId="11CDD385" w:rsidR="009A0127" w:rsidRPr="00270E78" w:rsidRDefault="009A0127" w:rsidP="009A0127">
      <w:pPr>
        <w:pStyle w:val="Akapitzlist"/>
        <w:numPr>
          <w:ilvl w:val="0"/>
          <w:numId w:val="13"/>
        </w:numPr>
        <w:jc w:val="both"/>
        <w:rPr>
          <w:rFonts w:ascii="Cambria" w:hAnsi="Cambria"/>
          <w:sz w:val="18"/>
          <w:szCs w:val="18"/>
        </w:rPr>
      </w:pPr>
      <w:r w:rsidRPr="00270E78">
        <w:rPr>
          <w:rFonts w:ascii="Cambria" w:hAnsi="Cambria"/>
          <w:sz w:val="18"/>
          <w:szCs w:val="18"/>
        </w:rPr>
        <w:t>kruszywo naturalne lub sztuczne,</w:t>
      </w:r>
    </w:p>
    <w:p w14:paraId="0973A438" w14:textId="734B09D4" w:rsidR="009A0127" w:rsidRPr="00270E78" w:rsidRDefault="009A0127" w:rsidP="009A0127">
      <w:pPr>
        <w:pStyle w:val="Akapitzlist"/>
        <w:numPr>
          <w:ilvl w:val="0"/>
          <w:numId w:val="13"/>
        </w:numPr>
        <w:jc w:val="both"/>
        <w:rPr>
          <w:rFonts w:ascii="Cambria" w:hAnsi="Cambria"/>
          <w:sz w:val="18"/>
          <w:szCs w:val="18"/>
        </w:rPr>
      </w:pPr>
      <w:r w:rsidRPr="00270E78">
        <w:rPr>
          <w:rFonts w:ascii="Cambria" w:hAnsi="Cambria"/>
          <w:sz w:val="18"/>
          <w:szCs w:val="18"/>
        </w:rPr>
        <w:t>kruszywo z recyklingu,</w:t>
      </w:r>
    </w:p>
    <w:p w14:paraId="3B280893" w14:textId="159B3C65" w:rsidR="009A0127" w:rsidRPr="00270E78" w:rsidRDefault="009A0127" w:rsidP="009A0127">
      <w:pPr>
        <w:pStyle w:val="Akapitzlist"/>
        <w:numPr>
          <w:ilvl w:val="0"/>
          <w:numId w:val="13"/>
        </w:numPr>
        <w:jc w:val="both"/>
        <w:rPr>
          <w:rFonts w:ascii="Cambria" w:hAnsi="Cambria"/>
          <w:sz w:val="18"/>
          <w:szCs w:val="18"/>
        </w:rPr>
      </w:pPr>
      <w:r w:rsidRPr="00270E78">
        <w:rPr>
          <w:rFonts w:ascii="Cambria" w:hAnsi="Cambria"/>
          <w:sz w:val="18"/>
          <w:szCs w:val="18"/>
        </w:rPr>
        <w:t>połączenie kruszyw wymienionych w punktach a) i b) z określeniem proporcji kruszyw z a) i b)</w:t>
      </w:r>
    </w:p>
    <w:p w14:paraId="09DDBC6F" w14:textId="26BD48AC" w:rsidR="009A0127" w:rsidRPr="00270E78" w:rsidRDefault="009A0127" w:rsidP="009A0127">
      <w:pPr>
        <w:pStyle w:val="Akapitzlist"/>
        <w:numPr>
          <w:ilvl w:val="0"/>
          <w:numId w:val="13"/>
        </w:numPr>
        <w:spacing w:after="0"/>
        <w:ind w:left="714" w:hanging="357"/>
        <w:jc w:val="both"/>
        <w:rPr>
          <w:rFonts w:ascii="Cambria" w:hAnsi="Cambria"/>
          <w:sz w:val="18"/>
          <w:szCs w:val="18"/>
        </w:rPr>
      </w:pPr>
      <w:r w:rsidRPr="00270E78">
        <w:rPr>
          <w:rFonts w:ascii="Cambria" w:hAnsi="Cambria"/>
          <w:sz w:val="18"/>
          <w:szCs w:val="18"/>
        </w:rPr>
        <w:t>z dokładnością ± 5% m/m.</w:t>
      </w:r>
    </w:p>
    <w:p w14:paraId="3D992AF9" w14:textId="1A929750" w:rsidR="009A0127" w:rsidRDefault="009A0127" w:rsidP="009A0127">
      <w:pPr>
        <w:jc w:val="both"/>
        <w:rPr>
          <w:rFonts w:ascii="Cambria" w:hAnsi="Cambria"/>
          <w:sz w:val="18"/>
          <w:szCs w:val="18"/>
        </w:rPr>
      </w:pPr>
      <w:r w:rsidRPr="00270E78">
        <w:rPr>
          <w:rFonts w:ascii="Cambria" w:hAnsi="Cambria"/>
          <w:sz w:val="18"/>
          <w:szCs w:val="18"/>
        </w:rPr>
        <w:t>Należy zastosować kruszywa spełniające wymagania podane w Tablicy 2.1.</w:t>
      </w:r>
    </w:p>
    <w:p w14:paraId="42E89A45" w14:textId="77777777" w:rsidR="00270E78" w:rsidRDefault="00270E78" w:rsidP="009A0127">
      <w:pPr>
        <w:jc w:val="both"/>
        <w:rPr>
          <w:rFonts w:ascii="Cambria" w:hAnsi="Cambria"/>
          <w:sz w:val="18"/>
          <w:szCs w:val="18"/>
        </w:rPr>
      </w:pPr>
    </w:p>
    <w:p w14:paraId="0BF5111F" w14:textId="77777777" w:rsidR="00270E78" w:rsidRDefault="00270E78" w:rsidP="009A0127">
      <w:pPr>
        <w:jc w:val="both"/>
        <w:rPr>
          <w:rFonts w:ascii="Cambria" w:hAnsi="Cambria"/>
          <w:sz w:val="18"/>
          <w:szCs w:val="18"/>
        </w:rPr>
      </w:pPr>
    </w:p>
    <w:p w14:paraId="033E382E" w14:textId="77777777" w:rsidR="00270E78" w:rsidRDefault="00270E78" w:rsidP="009A0127">
      <w:pPr>
        <w:jc w:val="both"/>
        <w:rPr>
          <w:rFonts w:ascii="Cambria" w:hAnsi="Cambria"/>
          <w:sz w:val="18"/>
          <w:szCs w:val="18"/>
        </w:rPr>
      </w:pPr>
    </w:p>
    <w:p w14:paraId="1EF99BD6" w14:textId="77777777" w:rsidR="00270E78" w:rsidRDefault="00270E78" w:rsidP="009A0127">
      <w:pPr>
        <w:jc w:val="both"/>
        <w:rPr>
          <w:rFonts w:ascii="Cambria" w:hAnsi="Cambria"/>
          <w:sz w:val="18"/>
          <w:szCs w:val="18"/>
        </w:rPr>
      </w:pPr>
    </w:p>
    <w:p w14:paraId="5F72ED5B" w14:textId="77777777" w:rsidR="00270E78" w:rsidRPr="00270E78" w:rsidRDefault="00270E78" w:rsidP="009A0127">
      <w:pPr>
        <w:jc w:val="both"/>
        <w:rPr>
          <w:rFonts w:ascii="Cambria" w:hAnsi="Cambria"/>
          <w:sz w:val="18"/>
          <w:szCs w:val="18"/>
        </w:rPr>
      </w:pPr>
    </w:p>
    <w:p w14:paraId="671FD05D" w14:textId="48394832" w:rsidR="009A0127" w:rsidRPr="00270E78" w:rsidRDefault="009A0127" w:rsidP="009A0127">
      <w:pPr>
        <w:jc w:val="both"/>
        <w:rPr>
          <w:rFonts w:ascii="Cambria" w:hAnsi="Cambria"/>
          <w:b/>
          <w:bCs/>
          <w:sz w:val="18"/>
          <w:szCs w:val="18"/>
        </w:rPr>
      </w:pPr>
      <w:r w:rsidRPr="00270E78">
        <w:rPr>
          <w:rFonts w:ascii="Cambria" w:hAnsi="Cambria"/>
          <w:b/>
          <w:bCs/>
          <w:sz w:val="18"/>
          <w:szCs w:val="18"/>
        </w:rPr>
        <w:lastRenderedPageBreak/>
        <w:t>Tablica 1. Wymagania dla kruszywa do mieszanek niezwiązanych</w:t>
      </w:r>
    </w:p>
    <w:tbl>
      <w:tblPr>
        <w:tblStyle w:val="Tabela-Siatka"/>
        <w:tblW w:w="0" w:type="auto"/>
        <w:tblLook w:val="04A0" w:firstRow="1" w:lastRow="0" w:firstColumn="1" w:lastColumn="0" w:noHBand="0" w:noVBand="1"/>
      </w:tblPr>
      <w:tblGrid>
        <w:gridCol w:w="1101"/>
        <w:gridCol w:w="2981"/>
        <w:gridCol w:w="1840"/>
        <w:gridCol w:w="1812"/>
        <w:gridCol w:w="1328"/>
      </w:tblGrid>
      <w:tr w:rsidR="009A0127" w:rsidRPr="00270E78" w14:paraId="230AD027" w14:textId="77777777" w:rsidTr="00545B59">
        <w:tc>
          <w:tcPr>
            <w:tcW w:w="1101" w:type="dxa"/>
            <w:vMerge w:val="restart"/>
            <w:vAlign w:val="center"/>
          </w:tcPr>
          <w:p w14:paraId="1E79BC00" w14:textId="331FBFED" w:rsidR="009A0127" w:rsidRPr="00270E78" w:rsidRDefault="009A0127" w:rsidP="009A0127">
            <w:pPr>
              <w:jc w:val="center"/>
              <w:rPr>
                <w:rFonts w:ascii="Cambria" w:hAnsi="Cambria"/>
                <w:sz w:val="18"/>
                <w:szCs w:val="18"/>
              </w:rPr>
            </w:pPr>
            <w:r w:rsidRPr="00270E78">
              <w:rPr>
                <w:rFonts w:ascii="Cambria" w:hAnsi="Cambria"/>
                <w:sz w:val="18"/>
                <w:szCs w:val="18"/>
              </w:rPr>
              <w:t>Punkt w normie PN-EN 13242</w:t>
            </w:r>
          </w:p>
        </w:tc>
        <w:tc>
          <w:tcPr>
            <w:tcW w:w="2981" w:type="dxa"/>
            <w:vMerge w:val="restart"/>
            <w:vAlign w:val="center"/>
          </w:tcPr>
          <w:p w14:paraId="3F2E1BE0" w14:textId="40E21AB6" w:rsidR="009A0127" w:rsidRPr="00270E78" w:rsidRDefault="009A0127" w:rsidP="009A0127">
            <w:pPr>
              <w:jc w:val="center"/>
              <w:rPr>
                <w:rFonts w:ascii="Cambria" w:hAnsi="Cambria"/>
                <w:sz w:val="18"/>
                <w:szCs w:val="18"/>
              </w:rPr>
            </w:pPr>
            <w:r w:rsidRPr="00270E78">
              <w:rPr>
                <w:rFonts w:ascii="Cambria" w:hAnsi="Cambria"/>
                <w:sz w:val="18"/>
                <w:szCs w:val="18"/>
              </w:rPr>
              <w:t>Właściwość</w:t>
            </w:r>
          </w:p>
        </w:tc>
        <w:tc>
          <w:tcPr>
            <w:tcW w:w="3652" w:type="dxa"/>
            <w:gridSpan w:val="2"/>
            <w:vAlign w:val="center"/>
          </w:tcPr>
          <w:p w14:paraId="2C25BE8F" w14:textId="77777777" w:rsidR="009A0127" w:rsidRPr="00270E78" w:rsidRDefault="009A0127" w:rsidP="009A0127">
            <w:pPr>
              <w:jc w:val="center"/>
              <w:rPr>
                <w:rFonts w:ascii="Cambria" w:hAnsi="Cambria"/>
                <w:sz w:val="18"/>
                <w:szCs w:val="18"/>
              </w:rPr>
            </w:pPr>
            <w:r w:rsidRPr="00270E78">
              <w:rPr>
                <w:rFonts w:ascii="Cambria" w:hAnsi="Cambria"/>
                <w:sz w:val="18"/>
                <w:szCs w:val="18"/>
              </w:rPr>
              <w:t xml:space="preserve">Wymagane właściwości kruszywa do mieszanek niezwiązanych </w:t>
            </w:r>
          </w:p>
          <w:p w14:paraId="26D3FA3A" w14:textId="558D6342" w:rsidR="009A0127" w:rsidRPr="00270E78" w:rsidRDefault="009A0127" w:rsidP="009A0127">
            <w:pPr>
              <w:jc w:val="center"/>
              <w:rPr>
                <w:rFonts w:ascii="Cambria" w:hAnsi="Cambria"/>
                <w:sz w:val="18"/>
                <w:szCs w:val="18"/>
              </w:rPr>
            </w:pPr>
            <w:r w:rsidRPr="00270E78">
              <w:rPr>
                <w:rFonts w:ascii="Cambria" w:hAnsi="Cambria"/>
                <w:sz w:val="18"/>
                <w:szCs w:val="18"/>
              </w:rPr>
              <w:t>(kategorie wg PN-EN 13242)</w:t>
            </w:r>
          </w:p>
        </w:tc>
        <w:tc>
          <w:tcPr>
            <w:tcW w:w="1328" w:type="dxa"/>
            <w:vMerge w:val="restart"/>
            <w:vAlign w:val="center"/>
          </w:tcPr>
          <w:p w14:paraId="2D3345D5" w14:textId="6657EEF9" w:rsidR="009A0127" w:rsidRPr="00270E78" w:rsidRDefault="009A0127" w:rsidP="009A0127">
            <w:pPr>
              <w:jc w:val="center"/>
              <w:rPr>
                <w:rFonts w:ascii="Cambria" w:hAnsi="Cambria"/>
                <w:sz w:val="18"/>
                <w:szCs w:val="18"/>
              </w:rPr>
            </w:pPr>
            <w:r w:rsidRPr="00270E78">
              <w:rPr>
                <w:rFonts w:ascii="Cambria" w:hAnsi="Cambria"/>
                <w:sz w:val="18"/>
                <w:szCs w:val="18"/>
              </w:rPr>
              <w:t>Odniesienie do tablicy w PN-EN 13242</w:t>
            </w:r>
          </w:p>
        </w:tc>
      </w:tr>
      <w:tr w:rsidR="009A0127" w:rsidRPr="00270E78" w14:paraId="5F76A734" w14:textId="77777777" w:rsidTr="00545B59">
        <w:tc>
          <w:tcPr>
            <w:tcW w:w="1101" w:type="dxa"/>
            <w:vMerge/>
            <w:vAlign w:val="center"/>
          </w:tcPr>
          <w:p w14:paraId="70E01E7D" w14:textId="77777777" w:rsidR="009A0127" w:rsidRPr="00270E78" w:rsidRDefault="009A0127" w:rsidP="009A0127">
            <w:pPr>
              <w:jc w:val="center"/>
              <w:rPr>
                <w:rFonts w:ascii="Cambria" w:hAnsi="Cambria"/>
                <w:sz w:val="18"/>
                <w:szCs w:val="18"/>
              </w:rPr>
            </w:pPr>
          </w:p>
        </w:tc>
        <w:tc>
          <w:tcPr>
            <w:tcW w:w="2981" w:type="dxa"/>
            <w:vMerge/>
            <w:vAlign w:val="center"/>
          </w:tcPr>
          <w:p w14:paraId="60FE95B2" w14:textId="77777777" w:rsidR="009A0127" w:rsidRPr="00270E78" w:rsidRDefault="009A0127" w:rsidP="009A0127">
            <w:pPr>
              <w:jc w:val="center"/>
              <w:rPr>
                <w:rFonts w:ascii="Cambria" w:hAnsi="Cambria"/>
                <w:sz w:val="18"/>
                <w:szCs w:val="18"/>
              </w:rPr>
            </w:pPr>
          </w:p>
        </w:tc>
        <w:tc>
          <w:tcPr>
            <w:tcW w:w="1840" w:type="dxa"/>
            <w:vAlign w:val="center"/>
          </w:tcPr>
          <w:p w14:paraId="21C1CA46" w14:textId="5731EFEA" w:rsidR="009A0127" w:rsidRPr="00270E78" w:rsidRDefault="009A0127" w:rsidP="009A0127">
            <w:pPr>
              <w:jc w:val="center"/>
              <w:rPr>
                <w:rFonts w:ascii="Cambria" w:hAnsi="Cambria"/>
                <w:sz w:val="18"/>
                <w:szCs w:val="18"/>
              </w:rPr>
            </w:pPr>
            <w:r w:rsidRPr="00270E78">
              <w:rPr>
                <w:rFonts w:ascii="Cambria" w:hAnsi="Cambria"/>
                <w:sz w:val="18"/>
                <w:szCs w:val="18"/>
              </w:rPr>
              <w:t>podbudowa zasadnicza</w:t>
            </w:r>
          </w:p>
        </w:tc>
        <w:tc>
          <w:tcPr>
            <w:tcW w:w="1812" w:type="dxa"/>
            <w:vAlign w:val="center"/>
          </w:tcPr>
          <w:p w14:paraId="22799588" w14:textId="692587C5" w:rsidR="009A0127" w:rsidRPr="00270E78" w:rsidRDefault="009A0127" w:rsidP="009A0127">
            <w:pPr>
              <w:jc w:val="center"/>
              <w:rPr>
                <w:rFonts w:ascii="Cambria" w:hAnsi="Cambria"/>
                <w:sz w:val="18"/>
                <w:szCs w:val="18"/>
              </w:rPr>
            </w:pPr>
            <w:r w:rsidRPr="00270E78">
              <w:rPr>
                <w:rFonts w:ascii="Cambria" w:hAnsi="Cambria"/>
                <w:sz w:val="18"/>
                <w:szCs w:val="18"/>
              </w:rPr>
              <w:t>nawierzchnia</w:t>
            </w:r>
          </w:p>
        </w:tc>
        <w:tc>
          <w:tcPr>
            <w:tcW w:w="1328" w:type="dxa"/>
            <w:vMerge/>
            <w:vAlign w:val="center"/>
          </w:tcPr>
          <w:p w14:paraId="2D6A3B6E" w14:textId="77777777" w:rsidR="009A0127" w:rsidRPr="00270E78" w:rsidRDefault="009A0127" w:rsidP="009A0127">
            <w:pPr>
              <w:jc w:val="center"/>
              <w:rPr>
                <w:rFonts w:ascii="Cambria" w:hAnsi="Cambria"/>
                <w:sz w:val="18"/>
                <w:szCs w:val="18"/>
              </w:rPr>
            </w:pPr>
          </w:p>
        </w:tc>
      </w:tr>
      <w:tr w:rsidR="009A0127" w:rsidRPr="00270E78" w14:paraId="2FCF5341" w14:textId="77777777" w:rsidTr="00545B59">
        <w:tc>
          <w:tcPr>
            <w:tcW w:w="1101" w:type="dxa"/>
            <w:vAlign w:val="center"/>
          </w:tcPr>
          <w:p w14:paraId="65F9513A" w14:textId="4492D236" w:rsidR="009A0127" w:rsidRPr="00270E78" w:rsidRDefault="009A0127" w:rsidP="009A0127">
            <w:pPr>
              <w:jc w:val="center"/>
              <w:rPr>
                <w:rFonts w:ascii="Cambria" w:hAnsi="Cambria"/>
                <w:sz w:val="18"/>
                <w:szCs w:val="18"/>
              </w:rPr>
            </w:pPr>
            <w:r w:rsidRPr="00270E78">
              <w:rPr>
                <w:rFonts w:ascii="Cambria" w:hAnsi="Cambria"/>
                <w:sz w:val="18"/>
                <w:szCs w:val="18"/>
              </w:rPr>
              <w:t>4.3.1</w:t>
            </w:r>
          </w:p>
        </w:tc>
        <w:tc>
          <w:tcPr>
            <w:tcW w:w="2981" w:type="dxa"/>
            <w:vAlign w:val="center"/>
          </w:tcPr>
          <w:p w14:paraId="28AE0805" w14:textId="37D5EF55" w:rsidR="009A0127" w:rsidRPr="00270E78" w:rsidRDefault="009A0127" w:rsidP="009A1FBA">
            <w:pPr>
              <w:rPr>
                <w:rFonts w:ascii="Cambria" w:hAnsi="Cambria"/>
                <w:sz w:val="18"/>
                <w:szCs w:val="18"/>
              </w:rPr>
            </w:pPr>
            <w:r w:rsidRPr="00270E78">
              <w:rPr>
                <w:rFonts w:ascii="Cambria" w:hAnsi="Cambria"/>
                <w:sz w:val="18"/>
                <w:szCs w:val="18"/>
              </w:rPr>
              <w:t>Uziarnienie wg PN-EN 933- 1, kategoria nie niższa niż</w:t>
            </w:r>
          </w:p>
        </w:tc>
        <w:tc>
          <w:tcPr>
            <w:tcW w:w="1840" w:type="dxa"/>
            <w:vAlign w:val="center"/>
          </w:tcPr>
          <w:p w14:paraId="058C1F94" w14:textId="77777777" w:rsidR="009A0127" w:rsidRPr="00270E78" w:rsidRDefault="009A0127" w:rsidP="009A0127">
            <w:pPr>
              <w:jc w:val="center"/>
              <w:rPr>
                <w:rFonts w:ascii="Cambria" w:hAnsi="Cambria"/>
                <w:sz w:val="18"/>
                <w:szCs w:val="18"/>
              </w:rPr>
            </w:pPr>
            <w:r w:rsidRPr="00270E78">
              <w:rPr>
                <w:rFonts w:ascii="Cambria" w:hAnsi="Cambria"/>
                <w:sz w:val="18"/>
                <w:szCs w:val="18"/>
              </w:rPr>
              <w:t>G</w:t>
            </w:r>
            <w:r w:rsidRPr="00270E78">
              <w:rPr>
                <w:rFonts w:ascii="Cambria" w:hAnsi="Cambria"/>
                <w:sz w:val="18"/>
                <w:szCs w:val="18"/>
                <w:vertAlign w:val="subscript"/>
              </w:rPr>
              <w:t>C</w:t>
            </w:r>
            <w:r w:rsidRPr="00270E78">
              <w:rPr>
                <w:rFonts w:ascii="Cambria" w:hAnsi="Cambria"/>
                <w:sz w:val="18"/>
                <w:szCs w:val="18"/>
              </w:rPr>
              <w:t>85/15,</w:t>
            </w:r>
          </w:p>
          <w:p w14:paraId="6BA4151A" w14:textId="77777777" w:rsidR="009A0127" w:rsidRPr="00270E78" w:rsidRDefault="009A0127" w:rsidP="009A0127">
            <w:pPr>
              <w:jc w:val="center"/>
              <w:rPr>
                <w:rFonts w:ascii="Cambria" w:hAnsi="Cambria"/>
                <w:sz w:val="18"/>
                <w:szCs w:val="18"/>
              </w:rPr>
            </w:pPr>
            <w:r w:rsidRPr="00270E78">
              <w:rPr>
                <w:rFonts w:ascii="Cambria" w:hAnsi="Cambria"/>
                <w:sz w:val="18"/>
                <w:szCs w:val="18"/>
              </w:rPr>
              <w:t>G</w:t>
            </w:r>
            <w:r w:rsidRPr="00270E78">
              <w:rPr>
                <w:rFonts w:ascii="Cambria" w:hAnsi="Cambria"/>
                <w:sz w:val="18"/>
                <w:szCs w:val="18"/>
                <w:vertAlign w:val="subscript"/>
              </w:rPr>
              <w:t>F</w:t>
            </w:r>
            <w:r w:rsidRPr="00270E78">
              <w:rPr>
                <w:rFonts w:ascii="Cambria" w:hAnsi="Cambria"/>
                <w:sz w:val="18"/>
                <w:szCs w:val="18"/>
              </w:rPr>
              <w:t>85,</w:t>
            </w:r>
          </w:p>
          <w:p w14:paraId="37767B83" w14:textId="10CA8A53" w:rsidR="009A0127" w:rsidRPr="00270E78" w:rsidRDefault="009A0127" w:rsidP="009A0127">
            <w:pPr>
              <w:jc w:val="center"/>
              <w:rPr>
                <w:rFonts w:ascii="Cambria" w:hAnsi="Cambria"/>
                <w:sz w:val="18"/>
                <w:szCs w:val="18"/>
              </w:rPr>
            </w:pPr>
            <w:r w:rsidRPr="00270E78">
              <w:rPr>
                <w:rFonts w:ascii="Cambria" w:hAnsi="Cambria"/>
                <w:sz w:val="18"/>
                <w:szCs w:val="18"/>
              </w:rPr>
              <w:t>G</w:t>
            </w:r>
            <w:r w:rsidRPr="00270E78">
              <w:rPr>
                <w:rFonts w:ascii="Cambria" w:hAnsi="Cambria"/>
                <w:sz w:val="18"/>
                <w:szCs w:val="18"/>
                <w:vertAlign w:val="subscript"/>
              </w:rPr>
              <w:t>A</w:t>
            </w:r>
            <w:r w:rsidRPr="00270E78">
              <w:rPr>
                <w:rFonts w:ascii="Cambria" w:hAnsi="Cambria"/>
                <w:sz w:val="18"/>
                <w:szCs w:val="18"/>
              </w:rPr>
              <w:t>85</w:t>
            </w:r>
          </w:p>
        </w:tc>
        <w:tc>
          <w:tcPr>
            <w:tcW w:w="1812" w:type="dxa"/>
            <w:vAlign w:val="center"/>
          </w:tcPr>
          <w:p w14:paraId="775DC40B" w14:textId="02645CB3" w:rsidR="009A1FBA" w:rsidRPr="00270E78" w:rsidRDefault="009A1FBA" w:rsidP="009A1FBA">
            <w:pPr>
              <w:jc w:val="center"/>
              <w:rPr>
                <w:rFonts w:ascii="Cambria" w:hAnsi="Cambria"/>
                <w:sz w:val="18"/>
                <w:szCs w:val="18"/>
              </w:rPr>
            </w:pPr>
            <w:r w:rsidRPr="00270E78">
              <w:rPr>
                <w:rFonts w:ascii="Cambria" w:hAnsi="Cambria"/>
                <w:sz w:val="18"/>
                <w:szCs w:val="18"/>
              </w:rPr>
              <w:t>G</w:t>
            </w:r>
            <w:r w:rsidRPr="00270E78">
              <w:rPr>
                <w:rFonts w:ascii="Cambria" w:hAnsi="Cambria"/>
                <w:sz w:val="18"/>
                <w:szCs w:val="18"/>
                <w:vertAlign w:val="subscript"/>
              </w:rPr>
              <w:t>C</w:t>
            </w:r>
            <w:r w:rsidRPr="00270E78">
              <w:rPr>
                <w:rFonts w:ascii="Cambria" w:hAnsi="Cambria"/>
                <w:sz w:val="18"/>
                <w:szCs w:val="18"/>
              </w:rPr>
              <w:t>80/20,</w:t>
            </w:r>
          </w:p>
          <w:p w14:paraId="6336C2BE" w14:textId="70EA69A0" w:rsidR="009A1FBA" w:rsidRPr="00270E78" w:rsidRDefault="009A1FBA" w:rsidP="009A1FBA">
            <w:pPr>
              <w:jc w:val="center"/>
              <w:rPr>
                <w:rFonts w:ascii="Cambria" w:hAnsi="Cambria"/>
                <w:sz w:val="18"/>
                <w:szCs w:val="18"/>
              </w:rPr>
            </w:pPr>
            <w:r w:rsidRPr="00270E78">
              <w:rPr>
                <w:rFonts w:ascii="Cambria" w:hAnsi="Cambria"/>
                <w:sz w:val="18"/>
                <w:szCs w:val="18"/>
              </w:rPr>
              <w:t>G</w:t>
            </w:r>
            <w:r w:rsidRPr="00270E78">
              <w:rPr>
                <w:rFonts w:ascii="Cambria" w:hAnsi="Cambria"/>
                <w:sz w:val="18"/>
                <w:szCs w:val="18"/>
                <w:vertAlign w:val="subscript"/>
              </w:rPr>
              <w:t>F</w:t>
            </w:r>
            <w:r w:rsidRPr="00270E78">
              <w:rPr>
                <w:rFonts w:ascii="Cambria" w:hAnsi="Cambria"/>
                <w:sz w:val="18"/>
                <w:szCs w:val="18"/>
              </w:rPr>
              <w:t>80,</w:t>
            </w:r>
          </w:p>
          <w:p w14:paraId="576D264F" w14:textId="69A71953" w:rsidR="009A0127" w:rsidRPr="00270E78" w:rsidRDefault="009A1FBA" w:rsidP="009A1FBA">
            <w:pPr>
              <w:jc w:val="center"/>
              <w:rPr>
                <w:rFonts w:ascii="Cambria" w:hAnsi="Cambria"/>
                <w:sz w:val="18"/>
                <w:szCs w:val="18"/>
              </w:rPr>
            </w:pPr>
            <w:r w:rsidRPr="00270E78">
              <w:rPr>
                <w:rFonts w:ascii="Cambria" w:hAnsi="Cambria"/>
                <w:sz w:val="18"/>
                <w:szCs w:val="18"/>
              </w:rPr>
              <w:t>G</w:t>
            </w:r>
            <w:r w:rsidRPr="00270E78">
              <w:rPr>
                <w:rFonts w:ascii="Cambria" w:hAnsi="Cambria"/>
                <w:sz w:val="18"/>
                <w:szCs w:val="18"/>
                <w:vertAlign w:val="subscript"/>
              </w:rPr>
              <w:t>A</w:t>
            </w:r>
            <w:r w:rsidRPr="00270E78">
              <w:rPr>
                <w:rFonts w:ascii="Cambria" w:hAnsi="Cambria"/>
                <w:sz w:val="18"/>
                <w:szCs w:val="18"/>
              </w:rPr>
              <w:t>75</w:t>
            </w:r>
          </w:p>
        </w:tc>
        <w:tc>
          <w:tcPr>
            <w:tcW w:w="1328" w:type="dxa"/>
            <w:vAlign w:val="center"/>
          </w:tcPr>
          <w:p w14:paraId="116376C0" w14:textId="4596FA24" w:rsidR="009A0127" w:rsidRPr="00270E78" w:rsidRDefault="009A0127" w:rsidP="009A0127">
            <w:pPr>
              <w:jc w:val="center"/>
              <w:rPr>
                <w:rFonts w:ascii="Cambria" w:hAnsi="Cambria"/>
                <w:sz w:val="18"/>
                <w:szCs w:val="18"/>
              </w:rPr>
            </w:pPr>
            <w:r w:rsidRPr="00270E78">
              <w:rPr>
                <w:rFonts w:ascii="Cambria" w:hAnsi="Cambria"/>
                <w:sz w:val="18"/>
                <w:szCs w:val="18"/>
              </w:rPr>
              <w:t>Tablica 2</w:t>
            </w:r>
          </w:p>
        </w:tc>
      </w:tr>
      <w:tr w:rsidR="009A0127" w:rsidRPr="00270E78" w14:paraId="5BC7E4B9" w14:textId="77777777" w:rsidTr="00545B59">
        <w:tc>
          <w:tcPr>
            <w:tcW w:w="1101" w:type="dxa"/>
            <w:vAlign w:val="center"/>
          </w:tcPr>
          <w:p w14:paraId="3FB9C499" w14:textId="087AB428" w:rsidR="009A0127" w:rsidRPr="00270E78" w:rsidRDefault="009A0127" w:rsidP="009A0127">
            <w:pPr>
              <w:jc w:val="center"/>
              <w:rPr>
                <w:rFonts w:ascii="Cambria" w:hAnsi="Cambria"/>
                <w:sz w:val="18"/>
                <w:szCs w:val="18"/>
              </w:rPr>
            </w:pPr>
            <w:r w:rsidRPr="00270E78">
              <w:rPr>
                <w:rFonts w:ascii="Cambria" w:hAnsi="Cambria"/>
                <w:sz w:val="18"/>
                <w:szCs w:val="18"/>
              </w:rPr>
              <w:t>4.3.2</w:t>
            </w:r>
          </w:p>
        </w:tc>
        <w:tc>
          <w:tcPr>
            <w:tcW w:w="2981" w:type="dxa"/>
            <w:vAlign w:val="center"/>
          </w:tcPr>
          <w:p w14:paraId="02999484" w14:textId="77777777" w:rsidR="009A1FBA" w:rsidRPr="00270E78" w:rsidRDefault="009A1FBA" w:rsidP="009A1FBA">
            <w:pPr>
              <w:rPr>
                <w:rFonts w:ascii="Cambria" w:hAnsi="Cambria"/>
                <w:sz w:val="18"/>
                <w:szCs w:val="18"/>
              </w:rPr>
            </w:pPr>
            <w:r w:rsidRPr="00270E78">
              <w:rPr>
                <w:rFonts w:ascii="Cambria" w:hAnsi="Cambria"/>
                <w:sz w:val="18"/>
                <w:szCs w:val="18"/>
              </w:rPr>
              <w:t xml:space="preserve">Ogólne granice i tolerancje uziarnienia kruszywa grubego na sitach pośrednich wg </w:t>
            </w:r>
          </w:p>
          <w:p w14:paraId="54B7EF35" w14:textId="163822BE" w:rsidR="009A0127" w:rsidRPr="00270E78" w:rsidRDefault="009A1FBA" w:rsidP="009A1FBA">
            <w:pPr>
              <w:rPr>
                <w:rFonts w:ascii="Cambria" w:hAnsi="Cambria"/>
                <w:sz w:val="18"/>
                <w:szCs w:val="18"/>
              </w:rPr>
            </w:pPr>
            <w:r w:rsidRPr="00270E78">
              <w:rPr>
                <w:rFonts w:ascii="Cambria" w:hAnsi="Cambria"/>
                <w:sz w:val="18"/>
                <w:szCs w:val="18"/>
              </w:rPr>
              <w:t>PN-EN 933- 1</w:t>
            </w:r>
          </w:p>
        </w:tc>
        <w:tc>
          <w:tcPr>
            <w:tcW w:w="1840" w:type="dxa"/>
            <w:vAlign w:val="center"/>
          </w:tcPr>
          <w:p w14:paraId="2F60A4FD" w14:textId="7B127364" w:rsidR="009A0127" w:rsidRPr="00270E78" w:rsidRDefault="009A1FBA" w:rsidP="009A0127">
            <w:pPr>
              <w:jc w:val="center"/>
              <w:rPr>
                <w:rFonts w:ascii="Cambria" w:hAnsi="Cambria"/>
                <w:sz w:val="18"/>
                <w:szCs w:val="18"/>
              </w:rPr>
            </w:pPr>
            <w:r w:rsidRPr="00270E78">
              <w:rPr>
                <w:rFonts w:ascii="Cambria" w:hAnsi="Cambria"/>
                <w:sz w:val="18"/>
                <w:szCs w:val="18"/>
              </w:rPr>
              <w:t>GT</w:t>
            </w:r>
            <w:r w:rsidRPr="00270E78">
              <w:rPr>
                <w:rFonts w:ascii="Cambria" w:hAnsi="Cambria"/>
                <w:sz w:val="18"/>
                <w:szCs w:val="18"/>
                <w:vertAlign w:val="subscript"/>
              </w:rPr>
              <w:t>C</w:t>
            </w:r>
            <w:r w:rsidRPr="00270E78">
              <w:rPr>
                <w:rFonts w:ascii="Cambria" w:hAnsi="Cambria"/>
                <w:sz w:val="18"/>
                <w:szCs w:val="18"/>
              </w:rPr>
              <w:t>20/15</w:t>
            </w:r>
          </w:p>
        </w:tc>
        <w:tc>
          <w:tcPr>
            <w:tcW w:w="1812" w:type="dxa"/>
            <w:vAlign w:val="center"/>
          </w:tcPr>
          <w:p w14:paraId="29A6447F" w14:textId="23F972CA" w:rsidR="009A0127" w:rsidRPr="00270E78" w:rsidRDefault="009A1FBA" w:rsidP="009A0127">
            <w:pPr>
              <w:jc w:val="center"/>
              <w:rPr>
                <w:rFonts w:ascii="Cambria" w:hAnsi="Cambria"/>
                <w:sz w:val="18"/>
                <w:szCs w:val="18"/>
              </w:rPr>
            </w:pPr>
            <w:r w:rsidRPr="00270E78">
              <w:rPr>
                <w:rFonts w:ascii="Cambria" w:hAnsi="Cambria"/>
                <w:sz w:val="18"/>
                <w:szCs w:val="18"/>
              </w:rPr>
              <w:t>GTC20/15</w:t>
            </w:r>
          </w:p>
        </w:tc>
        <w:tc>
          <w:tcPr>
            <w:tcW w:w="1328" w:type="dxa"/>
            <w:vAlign w:val="center"/>
          </w:tcPr>
          <w:p w14:paraId="6A9E73A8" w14:textId="105D18EF" w:rsidR="009A0127" w:rsidRPr="00270E78" w:rsidRDefault="009A0127" w:rsidP="009A0127">
            <w:pPr>
              <w:jc w:val="center"/>
              <w:rPr>
                <w:rFonts w:ascii="Cambria" w:hAnsi="Cambria"/>
                <w:sz w:val="18"/>
                <w:szCs w:val="18"/>
              </w:rPr>
            </w:pPr>
            <w:r w:rsidRPr="00270E78">
              <w:rPr>
                <w:rFonts w:ascii="Cambria" w:hAnsi="Cambria"/>
                <w:sz w:val="18"/>
                <w:szCs w:val="18"/>
              </w:rPr>
              <w:t>Tablica 3</w:t>
            </w:r>
          </w:p>
        </w:tc>
      </w:tr>
      <w:tr w:rsidR="009A0127" w:rsidRPr="00270E78" w14:paraId="462F4235" w14:textId="77777777" w:rsidTr="00545B59">
        <w:tc>
          <w:tcPr>
            <w:tcW w:w="1101" w:type="dxa"/>
            <w:vAlign w:val="center"/>
          </w:tcPr>
          <w:p w14:paraId="1E9E6E3E" w14:textId="094251E6" w:rsidR="009A0127" w:rsidRPr="00270E78" w:rsidRDefault="009A0127" w:rsidP="009A0127">
            <w:pPr>
              <w:jc w:val="center"/>
              <w:rPr>
                <w:rFonts w:ascii="Cambria" w:hAnsi="Cambria"/>
                <w:sz w:val="18"/>
                <w:szCs w:val="18"/>
              </w:rPr>
            </w:pPr>
            <w:r w:rsidRPr="00270E78">
              <w:rPr>
                <w:rFonts w:ascii="Cambria" w:hAnsi="Cambria"/>
                <w:sz w:val="18"/>
                <w:szCs w:val="18"/>
              </w:rPr>
              <w:t>4.3.3</w:t>
            </w:r>
          </w:p>
        </w:tc>
        <w:tc>
          <w:tcPr>
            <w:tcW w:w="2981" w:type="dxa"/>
            <w:vAlign w:val="center"/>
          </w:tcPr>
          <w:p w14:paraId="7AB04933" w14:textId="77777777" w:rsidR="009A1FBA" w:rsidRPr="00270E78" w:rsidRDefault="009A1FBA" w:rsidP="009A1FBA">
            <w:pPr>
              <w:rPr>
                <w:rFonts w:ascii="Cambria" w:hAnsi="Cambria"/>
                <w:sz w:val="18"/>
                <w:szCs w:val="18"/>
              </w:rPr>
            </w:pPr>
            <w:r w:rsidRPr="00270E78">
              <w:rPr>
                <w:rFonts w:ascii="Cambria" w:hAnsi="Cambria"/>
                <w:sz w:val="18"/>
                <w:szCs w:val="18"/>
              </w:rPr>
              <w:t xml:space="preserve">Tolerancje typowego uziarnienia kruszywa drobnego i kruszywa o ciągłym uziarnieniu wg </w:t>
            </w:r>
          </w:p>
          <w:p w14:paraId="3EF7FC9E" w14:textId="31508FFA" w:rsidR="009A0127" w:rsidRPr="00270E78" w:rsidRDefault="009A1FBA" w:rsidP="009A1FBA">
            <w:pPr>
              <w:rPr>
                <w:rFonts w:ascii="Cambria" w:hAnsi="Cambria"/>
                <w:sz w:val="18"/>
                <w:szCs w:val="18"/>
              </w:rPr>
            </w:pPr>
            <w:r w:rsidRPr="00270E78">
              <w:rPr>
                <w:rFonts w:ascii="Cambria" w:hAnsi="Cambria"/>
                <w:sz w:val="18"/>
                <w:szCs w:val="18"/>
              </w:rPr>
              <w:t>PN-EN 933-1</w:t>
            </w:r>
          </w:p>
        </w:tc>
        <w:tc>
          <w:tcPr>
            <w:tcW w:w="1840" w:type="dxa"/>
            <w:vAlign w:val="center"/>
          </w:tcPr>
          <w:p w14:paraId="74B45743" w14:textId="77777777" w:rsidR="009A1FBA" w:rsidRPr="00270E78" w:rsidRDefault="009A1FBA" w:rsidP="009A1FBA">
            <w:pPr>
              <w:jc w:val="center"/>
              <w:rPr>
                <w:rFonts w:ascii="Cambria" w:hAnsi="Cambria"/>
                <w:sz w:val="18"/>
                <w:szCs w:val="18"/>
              </w:rPr>
            </w:pPr>
            <w:r w:rsidRPr="00270E78">
              <w:rPr>
                <w:rFonts w:ascii="Cambria" w:hAnsi="Cambria"/>
                <w:sz w:val="18"/>
                <w:szCs w:val="18"/>
              </w:rPr>
              <w:t>GT</w:t>
            </w:r>
            <w:r w:rsidRPr="00270E78">
              <w:rPr>
                <w:rFonts w:ascii="Cambria" w:hAnsi="Cambria"/>
                <w:sz w:val="18"/>
                <w:szCs w:val="18"/>
                <w:vertAlign w:val="subscript"/>
              </w:rPr>
              <w:t>F</w:t>
            </w:r>
            <w:r w:rsidRPr="00270E78">
              <w:rPr>
                <w:rFonts w:ascii="Cambria" w:hAnsi="Cambria"/>
                <w:sz w:val="18"/>
                <w:szCs w:val="18"/>
              </w:rPr>
              <w:t>10,</w:t>
            </w:r>
          </w:p>
          <w:p w14:paraId="4AA306CD" w14:textId="458490C9" w:rsidR="009A0127" w:rsidRPr="00270E78" w:rsidRDefault="009A1FBA" w:rsidP="009A1FBA">
            <w:pPr>
              <w:jc w:val="center"/>
              <w:rPr>
                <w:rFonts w:ascii="Cambria" w:hAnsi="Cambria"/>
                <w:sz w:val="18"/>
                <w:szCs w:val="18"/>
              </w:rPr>
            </w:pPr>
            <w:r w:rsidRPr="00270E78">
              <w:rPr>
                <w:rFonts w:ascii="Cambria" w:hAnsi="Cambria"/>
                <w:sz w:val="18"/>
                <w:szCs w:val="18"/>
              </w:rPr>
              <w:t>GT</w:t>
            </w:r>
            <w:r w:rsidRPr="00270E78">
              <w:rPr>
                <w:rFonts w:ascii="Cambria" w:hAnsi="Cambria"/>
                <w:sz w:val="18"/>
                <w:szCs w:val="18"/>
                <w:vertAlign w:val="subscript"/>
              </w:rPr>
              <w:t>A</w:t>
            </w:r>
            <w:r w:rsidRPr="00270E78">
              <w:rPr>
                <w:rFonts w:ascii="Cambria" w:hAnsi="Cambria"/>
                <w:sz w:val="18"/>
                <w:szCs w:val="18"/>
              </w:rPr>
              <w:t>20</w:t>
            </w:r>
          </w:p>
        </w:tc>
        <w:tc>
          <w:tcPr>
            <w:tcW w:w="1812" w:type="dxa"/>
            <w:vAlign w:val="center"/>
          </w:tcPr>
          <w:p w14:paraId="546B304D" w14:textId="77777777" w:rsidR="009A1FBA" w:rsidRPr="00270E78" w:rsidRDefault="009A1FBA" w:rsidP="009A1FBA">
            <w:pPr>
              <w:jc w:val="center"/>
              <w:rPr>
                <w:rFonts w:ascii="Cambria" w:hAnsi="Cambria"/>
                <w:sz w:val="18"/>
                <w:szCs w:val="18"/>
              </w:rPr>
            </w:pPr>
            <w:r w:rsidRPr="00270E78">
              <w:rPr>
                <w:rFonts w:ascii="Cambria" w:hAnsi="Cambria"/>
                <w:sz w:val="18"/>
                <w:szCs w:val="18"/>
              </w:rPr>
              <w:t>GTF10,</w:t>
            </w:r>
          </w:p>
          <w:p w14:paraId="6B48B24C" w14:textId="2F28E38C" w:rsidR="009A0127" w:rsidRPr="00270E78" w:rsidRDefault="009A1FBA" w:rsidP="009A1FBA">
            <w:pPr>
              <w:jc w:val="center"/>
              <w:rPr>
                <w:rFonts w:ascii="Cambria" w:hAnsi="Cambria"/>
                <w:sz w:val="18"/>
                <w:szCs w:val="18"/>
              </w:rPr>
            </w:pPr>
            <w:r w:rsidRPr="00270E78">
              <w:rPr>
                <w:rFonts w:ascii="Cambria" w:hAnsi="Cambria"/>
                <w:sz w:val="18"/>
                <w:szCs w:val="18"/>
              </w:rPr>
              <w:t>GTA20</w:t>
            </w:r>
          </w:p>
        </w:tc>
        <w:tc>
          <w:tcPr>
            <w:tcW w:w="1328" w:type="dxa"/>
            <w:vAlign w:val="center"/>
          </w:tcPr>
          <w:p w14:paraId="5EED06EB" w14:textId="5857E011" w:rsidR="009A0127" w:rsidRPr="00270E78" w:rsidRDefault="009A0127" w:rsidP="009A0127">
            <w:pPr>
              <w:jc w:val="center"/>
              <w:rPr>
                <w:rFonts w:ascii="Cambria" w:hAnsi="Cambria"/>
                <w:sz w:val="18"/>
                <w:szCs w:val="18"/>
              </w:rPr>
            </w:pPr>
            <w:r w:rsidRPr="00270E78">
              <w:rPr>
                <w:rFonts w:ascii="Cambria" w:hAnsi="Cambria"/>
                <w:sz w:val="18"/>
                <w:szCs w:val="18"/>
              </w:rPr>
              <w:t>Tablica 4</w:t>
            </w:r>
          </w:p>
        </w:tc>
      </w:tr>
      <w:tr w:rsidR="009A1FBA" w:rsidRPr="00270E78" w14:paraId="04181AB4" w14:textId="77777777" w:rsidTr="00545B59">
        <w:tc>
          <w:tcPr>
            <w:tcW w:w="1101" w:type="dxa"/>
            <w:vMerge w:val="restart"/>
            <w:vAlign w:val="center"/>
          </w:tcPr>
          <w:p w14:paraId="1E0BC71E" w14:textId="58FFF993" w:rsidR="009A1FBA" w:rsidRPr="00270E78" w:rsidRDefault="009A1FBA" w:rsidP="009A0127">
            <w:pPr>
              <w:jc w:val="center"/>
              <w:rPr>
                <w:rFonts w:ascii="Cambria" w:hAnsi="Cambria"/>
                <w:sz w:val="18"/>
                <w:szCs w:val="18"/>
              </w:rPr>
            </w:pPr>
            <w:r w:rsidRPr="00270E78">
              <w:rPr>
                <w:rFonts w:ascii="Cambria" w:hAnsi="Cambria"/>
                <w:sz w:val="18"/>
                <w:szCs w:val="18"/>
              </w:rPr>
              <w:t>4.4</w:t>
            </w:r>
          </w:p>
        </w:tc>
        <w:tc>
          <w:tcPr>
            <w:tcW w:w="2981" w:type="dxa"/>
            <w:vAlign w:val="center"/>
          </w:tcPr>
          <w:p w14:paraId="383097D0" w14:textId="77777777" w:rsidR="009A1FBA" w:rsidRPr="00270E78" w:rsidRDefault="009A1FBA" w:rsidP="009A1FBA">
            <w:pPr>
              <w:rPr>
                <w:rFonts w:ascii="Cambria" w:hAnsi="Cambria"/>
                <w:sz w:val="18"/>
                <w:szCs w:val="18"/>
              </w:rPr>
            </w:pPr>
            <w:r w:rsidRPr="00270E78">
              <w:rPr>
                <w:rFonts w:ascii="Cambria" w:hAnsi="Cambria"/>
                <w:sz w:val="18"/>
                <w:szCs w:val="18"/>
              </w:rPr>
              <w:t>Kształt kruszywa grubego</w:t>
            </w:r>
          </w:p>
          <w:p w14:paraId="3B3CDA2F" w14:textId="77777777" w:rsidR="009A1FBA" w:rsidRPr="00270E78" w:rsidRDefault="009A1FBA" w:rsidP="009A1FBA">
            <w:pPr>
              <w:rPr>
                <w:rFonts w:ascii="Cambria" w:hAnsi="Cambria"/>
                <w:sz w:val="18"/>
                <w:szCs w:val="18"/>
              </w:rPr>
            </w:pPr>
            <w:r w:rsidRPr="00270E78">
              <w:rPr>
                <w:rFonts w:ascii="Cambria" w:hAnsi="Cambria"/>
                <w:sz w:val="18"/>
                <w:szCs w:val="18"/>
              </w:rPr>
              <w:t>wg PN-EN 933-4</w:t>
            </w:r>
          </w:p>
          <w:p w14:paraId="288B22D4" w14:textId="77777777" w:rsidR="009A1FBA" w:rsidRPr="00270E78" w:rsidRDefault="009A1FBA" w:rsidP="009A1FBA">
            <w:pPr>
              <w:rPr>
                <w:rFonts w:ascii="Cambria" w:hAnsi="Cambria"/>
                <w:sz w:val="18"/>
                <w:szCs w:val="18"/>
              </w:rPr>
            </w:pPr>
            <w:r w:rsidRPr="00270E78">
              <w:rPr>
                <w:rFonts w:ascii="Cambria" w:hAnsi="Cambria"/>
                <w:sz w:val="18"/>
                <w:szCs w:val="18"/>
              </w:rPr>
              <w:t>a) maksymalne wartości</w:t>
            </w:r>
          </w:p>
          <w:p w14:paraId="44E297E6" w14:textId="7CC3EC1D" w:rsidR="009A1FBA" w:rsidRPr="00270E78" w:rsidRDefault="009A1FBA" w:rsidP="009A1FBA">
            <w:pPr>
              <w:rPr>
                <w:rFonts w:ascii="Cambria" w:hAnsi="Cambria"/>
                <w:sz w:val="18"/>
                <w:szCs w:val="18"/>
              </w:rPr>
            </w:pPr>
            <w:r w:rsidRPr="00270E78">
              <w:rPr>
                <w:rFonts w:ascii="Cambria" w:hAnsi="Cambria"/>
                <w:sz w:val="18"/>
                <w:szCs w:val="18"/>
              </w:rPr>
              <w:t>wskaźnika płaskości</w:t>
            </w:r>
          </w:p>
        </w:tc>
        <w:tc>
          <w:tcPr>
            <w:tcW w:w="1840" w:type="dxa"/>
            <w:vAlign w:val="center"/>
          </w:tcPr>
          <w:p w14:paraId="43EA2FC4" w14:textId="300E58EE" w:rsidR="009A1FBA" w:rsidRPr="00270E78" w:rsidRDefault="009A1FBA" w:rsidP="009A0127">
            <w:pPr>
              <w:jc w:val="center"/>
              <w:rPr>
                <w:rFonts w:ascii="Cambria" w:hAnsi="Cambria"/>
                <w:sz w:val="18"/>
                <w:szCs w:val="18"/>
              </w:rPr>
            </w:pPr>
            <w:r w:rsidRPr="00270E78">
              <w:rPr>
                <w:rFonts w:ascii="Cambria" w:hAnsi="Cambria"/>
                <w:sz w:val="18"/>
                <w:szCs w:val="18"/>
              </w:rPr>
              <w:t>FI</w:t>
            </w:r>
            <w:r w:rsidRPr="00270E78">
              <w:rPr>
                <w:rFonts w:ascii="Cambria" w:hAnsi="Cambria"/>
                <w:sz w:val="18"/>
                <w:szCs w:val="18"/>
                <w:vertAlign w:val="subscript"/>
              </w:rPr>
              <w:t>50</w:t>
            </w:r>
          </w:p>
        </w:tc>
        <w:tc>
          <w:tcPr>
            <w:tcW w:w="1812" w:type="dxa"/>
            <w:vAlign w:val="center"/>
          </w:tcPr>
          <w:p w14:paraId="0A374A8C" w14:textId="04C573AF" w:rsidR="009A1FBA" w:rsidRPr="00270E78" w:rsidRDefault="009A1FBA" w:rsidP="009A0127">
            <w:pPr>
              <w:jc w:val="center"/>
              <w:rPr>
                <w:rFonts w:ascii="Cambria" w:hAnsi="Cambria"/>
                <w:sz w:val="18"/>
                <w:szCs w:val="18"/>
              </w:rPr>
            </w:pPr>
            <w:r w:rsidRPr="00270E78">
              <w:rPr>
                <w:rFonts w:ascii="Cambria" w:hAnsi="Cambria"/>
                <w:sz w:val="18"/>
                <w:szCs w:val="18"/>
              </w:rPr>
              <w:t>FI</w:t>
            </w:r>
            <w:r w:rsidRPr="00270E78">
              <w:rPr>
                <w:rFonts w:ascii="Cambria" w:hAnsi="Cambria"/>
                <w:sz w:val="18"/>
                <w:szCs w:val="18"/>
                <w:vertAlign w:val="subscript"/>
              </w:rPr>
              <w:t>50</w:t>
            </w:r>
          </w:p>
        </w:tc>
        <w:tc>
          <w:tcPr>
            <w:tcW w:w="1328" w:type="dxa"/>
            <w:vAlign w:val="center"/>
          </w:tcPr>
          <w:p w14:paraId="06339642" w14:textId="37ED1979" w:rsidR="009A1FBA" w:rsidRPr="00270E78" w:rsidRDefault="009A1FBA" w:rsidP="009A0127">
            <w:pPr>
              <w:jc w:val="center"/>
              <w:rPr>
                <w:rFonts w:ascii="Cambria" w:hAnsi="Cambria"/>
                <w:sz w:val="18"/>
                <w:szCs w:val="18"/>
              </w:rPr>
            </w:pPr>
            <w:r w:rsidRPr="00270E78">
              <w:rPr>
                <w:rFonts w:ascii="Cambria" w:hAnsi="Cambria"/>
                <w:sz w:val="18"/>
                <w:szCs w:val="18"/>
              </w:rPr>
              <w:t>Tablica 5</w:t>
            </w:r>
          </w:p>
        </w:tc>
      </w:tr>
      <w:tr w:rsidR="009A1FBA" w:rsidRPr="00270E78" w14:paraId="1F3E150B" w14:textId="77777777" w:rsidTr="00545B59">
        <w:tc>
          <w:tcPr>
            <w:tcW w:w="1101" w:type="dxa"/>
            <w:vMerge/>
            <w:vAlign w:val="center"/>
          </w:tcPr>
          <w:p w14:paraId="34FE57FF" w14:textId="77777777" w:rsidR="009A1FBA" w:rsidRPr="00270E78" w:rsidRDefault="009A1FBA" w:rsidP="009A0127">
            <w:pPr>
              <w:jc w:val="center"/>
              <w:rPr>
                <w:rFonts w:ascii="Cambria" w:hAnsi="Cambria"/>
                <w:sz w:val="18"/>
                <w:szCs w:val="18"/>
              </w:rPr>
            </w:pPr>
          </w:p>
        </w:tc>
        <w:tc>
          <w:tcPr>
            <w:tcW w:w="2981" w:type="dxa"/>
            <w:vAlign w:val="center"/>
          </w:tcPr>
          <w:p w14:paraId="78FAB9AE" w14:textId="77777777" w:rsidR="009A1FBA" w:rsidRPr="00270E78" w:rsidRDefault="009A1FBA" w:rsidP="009A1FBA">
            <w:pPr>
              <w:rPr>
                <w:rFonts w:ascii="Cambria" w:hAnsi="Cambria"/>
                <w:sz w:val="18"/>
                <w:szCs w:val="18"/>
              </w:rPr>
            </w:pPr>
            <w:r w:rsidRPr="00270E78">
              <w:rPr>
                <w:rFonts w:ascii="Cambria" w:hAnsi="Cambria"/>
                <w:sz w:val="18"/>
                <w:szCs w:val="18"/>
              </w:rPr>
              <w:t>lub</w:t>
            </w:r>
          </w:p>
          <w:p w14:paraId="45B2359C" w14:textId="77777777" w:rsidR="009A1FBA" w:rsidRPr="00270E78" w:rsidRDefault="009A1FBA" w:rsidP="009A1FBA">
            <w:pPr>
              <w:rPr>
                <w:rFonts w:ascii="Cambria" w:hAnsi="Cambria"/>
                <w:sz w:val="18"/>
                <w:szCs w:val="18"/>
              </w:rPr>
            </w:pPr>
            <w:r w:rsidRPr="00270E78">
              <w:rPr>
                <w:rFonts w:ascii="Cambria" w:hAnsi="Cambria"/>
                <w:sz w:val="18"/>
                <w:szCs w:val="18"/>
              </w:rPr>
              <w:t>b) maksymalne wartości</w:t>
            </w:r>
          </w:p>
          <w:p w14:paraId="1C829753" w14:textId="60BF73B7" w:rsidR="009A1FBA" w:rsidRPr="00270E78" w:rsidRDefault="009A1FBA" w:rsidP="009A1FBA">
            <w:pPr>
              <w:rPr>
                <w:rFonts w:ascii="Cambria" w:hAnsi="Cambria"/>
                <w:sz w:val="18"/>
                <w:szCs w:val="18"/>
              </w:rPr>
            </w:pPr>
            <w:r w:rsidRPr="00270E78">
              <w:rPr>
                <w:rFonts w:ascii="Cambria" w:hAnsi="Cambria"/>
                <w:sz w:val="18"/>
                <w:szCs w:val="18"/>
              </w:rPr>
              <w:t>wskaźnika kształtu</w:t>
            </w:r>
          </w:p>
        </w:tc>
        <w:tc>
          <w:tcPr>
            <w:tcW w:w="1840" w:type="dxa"/>
            <w:vAlign w:val="center"/>
          </w:tcPr>
          <w:p w14:paraId="58F3FBC8" w14:textId="3EE59AD4" w:rsidR="009A1FBA" w:rsidRPr="00270E78" w:rsidRDefault="009A1FBA" w:rsidP="009A0127">
            <w:pPr>
              <w:jc w:val="center"/>
              <w:rPr>
                <w:rFonts w:ascii="Cambria" w:hAnsi="Cambria"/>
                <w:sz w:val="18"/>
                <w:szCs w:val="18"/>
              </w:rPr>
            </w:pPr>
            <w:r w:rsidRPr="00270E78">
              <w:rPr>
                <w:rFonts w:ascii="Cambria" w:hAnsi="Cambria"/>
                <w:sz w:val="18"/>
                <w:szCs w:val="18"/>
              </w:rPr>
              <w:t>SI</w:t>
            </w:r>
            <w:r w:rsidRPr="00270E78">
              <w:rPr>
                <w:rFonts w:ascii="Cambria" w:hAnsi="Cambria"/>
                <w:sz w:val="18"/>
                <w:szCs w:val="18"/>
                <w:vertAlign w:val="subscript"/>
              </w:rPr>
              <w:t>55</w:t>
            </w:r>
          </w:p>
        </w:tc>
        <w:tc>
          <w:tcPr>
            <w:tcW w:w="1812" w:type="dxa"/>
            <w:vAlign w:val="center"/>
          </w:tcPr>
          <w:p w14:paraId="230EFD14" w14:textId="1AFCD326" w:rsidR="009A1FBA" w:rsidRPr="00270E78" w:rsidRDefault="009A1FBA" w:rsidP="009A0127">
            <w:pPr>
              <w:jc w:val="center"/>
              <w:rPr>
                <w:rFonts w:ascii="Cambria" w:hAnsi="Cambria"/>
                <w:sz w:val="18"/>
                <w:szCs w:val="18"/>
              </w:rPr>
            </w:pPr>
            <w:r w:rsidRPr="00270E78">
              <w:rPr>
                <w:rFonts w:ascii="Cambria" w:hAnsi="Cambria"/>
                <w:sz w:val="18"/>
                <w:szCs w:val="18"/>
              </w:rPr>
              <w:t>SI</w:t>
            </w:r>
            <w:r w:rsidRPr="00270E78">
              <w:rPr>
                <w:rFonts w:ascii="Cambria" w:hAnsi="Cambria"/>
                <w:sz w:val="18"/>
                <w:szCs w:val="18"/>
                <w:vertAlign w:val="subscript"/>
              </w:rPr>
              <w:t>55</w:t>
            </w:r>
          </w:p>
        </w:tc>
        <w:tc>
          <w:tcPr>
            <w:tcW w:w="1328" w:type="dxa"/>
            <w:vAlign w:val="center"/>
          </w:tcPr>
          <w:p w14:paraId="110F9E71" w14:textId="125D8965" w:rsidR="009A1FBA" w:rsidRPr="00270E78" w:rsidRDefault="009A1FBA" w:rsidP="009A0127">
            <w:pPr>
              <w:jc w:val="center"/>
              <w:rPr>
                <w:rFonts w:ascii="Cambria" w:hAnsi="Cambria"/>
                <w:sz w:val="18"/>
                <w:szCs w:val="18"/>
              </w:rPr>
            </w:pPr>
            <w:r w:rsidRPr="00270E78">
              <w:rPr>
                <w:rFonts w:ascii="Cambria" w:hAnsi="Cambria"/>
                <w:sz w:val="18"/>
                <w:szCs w:val="18"/>
              </w:rPr>
              <w:t>Tablica 6</w:t>
            </w:r>
          </w:p>
        </w:tc>
      </w:tr>
      <w:tr w:rsidR="009A0127" w:rsidRPr="00270E78" w14:paraId="608BEB62" w14:textId="77777777" w:rsidTr="00545B59">
        <w:tc>
          <w:tcPr>
            <w:tcW w:w="1101" w:type="dxa"/>
            <w:vAlign w:val="center"/>
          </w:tcPr>
          <w:p w14:paraId="2BC50BC3" w14:textId="27F8EEC4" w:rsidR="009A0127" w:rsidRPr="00270E78" w:rsidRDefault="009A0127" w:rsidP="009A0127">
            <w:pPr>
              <w:jc w:val="center"/>
              <w:rPr>
                <w:rFonts w:ascii="Cambria" w:hAnsi="Cambria"/>
                <w:sz w:val="18"/>
                <w:szCs w:val="18"/>
              </w:rPr>
            </w:pPr>
            <w:r w:rsidRPr="00270E78">
              <w:rPr>
                <w:rFonts w:ascii="Cambria" w:hAnsi="Cambria"/>
                <w:sz w:val="18"/>
                <w:szCs w:val="18"/>
              </w:rPr>
              <w:t>4.5</w:t>
            </w:r>
          </w:p>
        </w:tc>
        <w:tc>
          <w:tcPr>
            <w:tcW w:w="2981" w:type="dxa"/>
            <w:vAlign w:val="center"/>
          </w:tcPr>
          <w:p w14:paraId="05CC13AA" w14:textId="46422543" w:rsidR="00DD5CF0" w:rsidRPr="00270E78" w:rsidRDefault="00DD5CF0" w:rsidP="00DD5CF0">
            <w:pPr>
              <w:rPr>
                <w:rFonts w:ascii="Cambria" w:hAnsi="Cambria"/>
                <w:sz w:val="18"/>
                <w:szCs w:val="18"/>
              </w:rPr>
            </w:pPr>
            <w:r w:rsidRPr="00270E78">
              <w:rPr>
                <w:rFonts w:ascii="Cambria" w:hAnsi="Cambria"/>
                <w:sz w:val="18"/>
                <w:szCs w:val="18"/>
              </w:rPr>
              <w:t xml:space="preserve">Kategorie procentowych zawartości ziaren o powierzchni </w:t>
            </w:r>
            <w:proofErr w:type="spellStart"/>
            <w:r w:rsidRPr="00270E78">
              <w:rPr>
                <w:rFonts w:ascii="Cambria" w:hAnsi="Cambria"/>
                <w:sz w:val="18"/>
                <w:szCs w:val="18"/>
              </w:rPr>
              <w:t>przekruszonej</w:t>
            </w:r>
            <w:proofErr w:type="spellEnd"/>
            <w:r w:rsidRPr="00270E78">
              <w:rPr>
                <w:rFonts w:ascii="Cambria" w:hAnsi="Cambria"/>
                <w:sz w:val="18"/>
                <w:szCs w:val="18"/>
              </w:rPr>
              <w:t xml:space="preserve"> lub łamanych oraz ziaren całkowicie zaokrąglonych w kruszywie grubym (≥4mm) wydzielonym z kruszywa o ciągłym uziarnieniu wg. PN-EN</w:t>
            </w:r>
          </w:p>
          <w:p w14:paraId="4160FD4C" w14:textId="72C47426" w:rsidR="009A0127" w:rsidRPr="00270E78" w:rsidRDefault="00DD5CF0" w:rsidP="00DD5CF0">
            <w:pPr>
              <w:rPr>
                <w:rFonts w:ascii="Cambria" w:hAnsi="Cambria"/>
                <w:sz w:val="18"/>
                <w:szCs w:val="18"/>
              </w:rPr>
            </w:pPr>
            <w:r w:rsidRPr="00270E78">
              <w:rPr>
                <w:rFonts w:ascii="Cambria" w:hAnsi="Cambria"/>
                <w:sz w:val="18"/>
                <w:szCs w:val="18"/>
              </w:rPr>
              <w:t>933-5, kategoria nie niższa niż</w:t>
            </w:r>
          </w:p>
        </w:tc>
        <w:tc>
          <w:tcPr>
            <w:tcW w:w="1840" w:type="dxa"/>
            <w:vAlign w:val="center"/>
          </w:tcPr>
          <w:p w14:paraId="6B71E8BB" w14:textId="77777777" w:rsidR="00DD5CF0" w:rsidRPr="00270E78" w:rsidRDefault="00DD5CF0" w:rsidP="00DD5CF0">
            <w:pPr>
              <w:jc w:val="center"/>
              <w:rPr>
                <w:rFonts w:ascii="Cambria" w:hAnsi="Cambria"/>
                <w:sz w:val="18"/>
                <w:szCs w:val="18"/>
              </w:rPr>
            </w:pPr>
            <w:r w:rsidRPr="00270E78">
              <w:rPr>
                <w:rFonts w:ascii="Cambria" w:hAnsi="Cambria"/>
                <w:sz w:val="18"/>
                <w:szCs w:val="18"/>
              </w:rPr>
              <w:t>C</w:t>
            </w:r>
            <w:r w:rsidRPr="00270E78">
              <w:rPr>
                <w:rFonts w:ascii="Cambria" w:hAnsi="Cambria"/>
                <w:sz w:val="18"/>
                <w:szCs w:val="18"/>
                <w:vertAlign w:val="subscript"/>
              </w:rPr>
              <w:t>90/3</w:t>
            </w:r>
          </w:p>
          <w:p w14:paraId="40E2350F" w14:textId="0BFA3D21" w:rsidR="009A0127" w:rsidRPr="00270E78" w:rsidRDefault="00DD5CF0" w:rsidP="00DD5CF0">
            <w:pPr>
              <w:jc w:val="center"/>
              <w:rPr>
                <w:rFonts w:ascii="Cambria" w:hAnsi="Cambria"/>
                <w:sz w:val="18"/>
                <w:szCs w:val="18"/>
              </w:rPr>
            </w:pPr>
            <w:r w:rsidRPr="00270E78">
              <w:rPr>
                <w:rFonts w:ascii="Cambria" w:hAnsi="Cambria"/>
                <w:sz w:val="18"/>
                <w:szCs w:val="18"/>
              </w:rPr>
              <w:t>C</w:t>
            </w:r>
            <w:r w:rsidRPr="00270E78">
              <w:rPr>
                <w:rFonts w:ascii="Cambria" w:hAnsi="Cambria"/>
                <w:sz w:val="18"/>
                <w:szCs w:val="18"/>
                <w:vertAlign w:val="subscript"/>
              </w:rPr>
              <w:t>50/30</w:t>
            </w:r>
          </w:p>
        </w:tc>
        <w:tc>
          <w:tcPr>
            <w:tcW w:w="1812" w:type="dxa"/>
            <w:vAlign w:val="center"/>
          </w:tcPr>
          <w:p w14:paraId="1A95F3DA" w14:textId="77777777" w:rsidR="00DD5CF0" w:rsidRPr="00270E78" w:rsidRDefault="00DD5CF0" w:rsidP="00DD5CF0">
            <w:pPr>
              <w:jc w:val="center"/>
              <w:rPr>
                <w:rFonts w:ascii="Cambria" w:hAnsi="Cambria"/>
                <w:sz w:val="18"/>
                <w:szCs w:val="18"/>
                <w:vertAlign w:val="subscript"/>
              </w:rPr>
            </w:pPr>
            <w:r w:rsidRPr="00270E78">
              <w:rPr>
                <w:rFonts w:ascii="Cambria" w:hAnsi="Cambria"/>
                <w:sz w:val="18"/>
                <w:szCs w:val="18"/>
              </w:rPr>
              <w:t>C</w:t>
            </w:r>
            <w:r w:rsidRPr="00270E78">
              <w:rPr>
                <w:rFonts w:ascii="Cambria" w:hAnsi="Cambria"/>
                <w:sz w:val="18"/>
                <w:szCs w:val="18"/>
                <w:vertAlign w:val="subscript"/>
              </w:rPr>
              <w:t>90/3</w:t>
            </w:r>
          </w:p>
          <w:p w14:paraId="411A623B" w14:textId="05B8A3E0" w:rsidR="009A0127" w:rsidRPr="00270E78" w:rsidRDefault="00DD5CF0" w:rsidP="00DD5CF0">
            <w:pPr>
              <w:jc w:val="center"/>
              <w:rPr>
                <w:rFonts w:ascii="Cambria" w:hAnsi="Cambria"/>
                <w:sz w:val="18"/>
                <w:szCs w:val="18"/>
              </w:rPr>
            </w:pPr>
            <w:r w:rsidRPr="00270E78">
              <w:rPr>
                <w:rFonts w:ascii="Cambria" w:hAnsi="Cambria"/>
                <w:sz w:val="18"/>
                <w:szCs w:val="18"/>
              </w:rPr>
              <w:t>C</w:t>
            </w:r>
            <w:r w:rsidRPr="00270E78">
              <w:rPr>
                <w:rFonts w:ascii="Cambria" w:hAnsi="Cambria"/>
                <w:sz w:val="18"/>
                <w:szCs w:val="18"/>
                <w:vertAlign w:val="subscript"/>
              </w:rPr>
              <w:t>50/30</w:t>
            </w:r>
          </w:p>
        </w:tc>
        <w:tc>
          <w:tcPr>
            <w:tcW w:w="1328" w:type="dxa"/>
            <w:vAlign w:val="center"/>
          </w:tcPr>
          <w:p w14:paraId="2C374CD9" w14:textId="4AE562DF" w:rsidR="009A0127" w:rsidRPr="00270E78" w:rsidRDefault="009A1FBA" w:rsidP="009A0127">
            <w:pPr>
              <w:jc w:val="center"/>
              <w:rPr>
                <w:rFonts w:ascii="Cambria" w:hAnsi="Cambria"/>
                <w:sz w:val="18"/>
                <w:szCs w:val="18"/>
              </w:rPr>
            </w:pPr>
            <w:r w:rsidRPr="00270E78">
              <w:rPr>
                <w:rFonts w:ascii="Cambria" w:hAnsi="Cambria"/>
                <w:sz w:val="18"/>
                <w:szCs w:val="18"/>
              </w:rPr>
              <w:t>Tablica 7</w:t>
            </w:r>
          </w:p>
        </w:tc>
      </w:tr>
      <w:tr w:rsidR="00DD5CF0" w:rsidRPr="00270E78" w14:paraId="7D8FDDA0" w14:textId="77777777" w:rsidTr="00545B59">
        <w:tc>
          <w:tcPr>
            <w:tcW w:w="1101" w:type="dxa"/>
            <w:vMerge w:val="restart"/>
            <w:vAlign w:val="center"/>
          </w:tcPr>
          <w:p w14:paraId="72D20489" w14:textId="4377FE75" w:rsidR="00DD5CF0" w:rsidRPr="00270E78" w:rsidRDefault="00DD5CF0" w:rsidP="009A0127">
            <w:pPr>
              <w:jc w:val="center"/>
              <w:rPr>
                <w:rFonts w:ascii="Cambria" w:hAnsi="Cambria"/>
                <w:sz w:val="18"/>
                <w:szCs w:val="18"/>
              </w:rPr>
            </w:pPr>
            <w:r w:rsidRPr="00270E78">
              <w:rPr>
                <w:rFonts w:ascii="Cambria" w:hAnsi="Cambria"/>
                <w:sz w:val="18"/>
                <w:szCs w:val="18"/>
              </w:rPr>
              <w:t>4.6</w:t>
            </w:r>
          </w:p>
        </w:tc>
        <w:tc>
          <w:tcPr>
            <w:tcW w:w="2981" w:type="dxa"/>
            <w:vAlign w:val="center"/>
          </w:tcPr>
          <w:p w14:paraId="1F1A62E9" w14:textId="77777777" w:rsidR="00DD5CF0" w:rsidRPr="00270E78" w:rsidRDefault="00DD5CF0" w:rsidP="00DD5CF0">
            <w:pPr>
              <w:rPr>
                <w:rFonts w:ascii="Cambria" w:hAnsi="Cambria"/>
                <w:sz w:val="18"/>
                <w:szCs w:val="18"/>
              </w:rPr>
            </w:pPr>
            <w:r w:rsidRPr="00270E78">
              <w:rPr>
                <w:rFonts w:ascii="Cambria" w:hAnsi="Cambria"/>
                <w:sz w:val="18"/>
                <w:szCs w:val="18"/>
              </w:rPr>
              <w:t xml:space="preserve">Zawartość pyłów wg </w:t>
            </w:r>
          </w:p>
          <w:p w14:paraId="549065DF" w14:textId="1110CCDE" w:rsidR="00DD5CF0" w:rsidRPr="00270E78" w:rsidRDefault="00DD5CF0" w:rsidP="00DD5CF0">
            <w:pPr>
              <w:rPr>
                <w:rFonts w:ascii="Cambria" w:hAnsi="Cambria"/>
                <w:sz w:val="18"/>
                <w:szCs w:val="18"/>
              </w:rPr>
            </w:pPr>
            <w:r w:rsidRPr="00270E78">
              <w:rPr>
                <w:rFonts w:ascii="Cambria" w:hAnsi="Cambria"/>
                <w:sz w:val="18"/>
                <w:szCs w:val="18"/>
              </w:rPr>
              <w:t>PN-EN 933-1</w:t>
            </w:r>
          </w:p>
          <w:p w14:paraId="7E04F839" w14:textId="42A107C2" w:rsidR="00DD5CF0" w:rsidRPr="00270E78" w:rsidRDefault="00DD5CF0" w:rsidP="00DD5CF0">
            <w:pPr>
              <w:rPr>
                <w:rFonts w:ascii="Cambria" w:hAnsi="Cambria"/>
                <w:sz w:val="18"/>
                <w:szCs w:val="18"/>
              </w:rPr>
            </w:pPr>
            <w:r w:rsidRPr="00270E78">
              <w:rPr>
                <w:rFonts w:ascii="Cambria" w:hAnsi="Cambria"/>
                <w:sz w:val="18"/>
                <w:szCs w:val="18"/>
              </w:rPr>
              <w:t>a) w kruszywie grubym</w:t>
            </w:r>
          </w:p>
        </w:tc>
        <w:tc>
          <w:tcPr>
            <w:tcW w:w="1840" w:type="dxa"/>
            <w:vAlign w:val="center"/>
          </w:tcPr>
          <w:p w14:paraId="1FB397AC" w14:textId="3E6AEB6B" w:rsidR="00DD5CF0" w:rsidRPr="00270E78" w:rsidRDefault="00DD5CF0" w:rsidP="009A0127">
            <w:pPr>
              <w:jc w:val="center"/>
              <w:rPr>
                <w:rFonts w:ascii="Cambria" w:hAnsi="Cambria"/>
                <w:sz w:val="18"/>
                <w:szCs w:val="18"/>
              </w:rPr>
            </w:pPr>
            <w:proofErr w:type="spellStart"/>
            <w:r w:rsidRPr="00270E78">
              <w:rPr>
                <w:rFonts w:ascii="Cambria" w:hAnsi="Cambria"/>
                <w:sz w:val="18"/>
                <w:szCs w:val="18"/>
              </w:rPr>
              <w:t>f</w:t>
            </w:r>
            <w:r w:rsidRPr="00270E78">
              <w:rPr>
                <w:rFonts w:ascii="Cambria" w:hAnsi="Cambria"/>
                <w:sz w:val="18"/>
                <w:szCs w:val="18"/>
                <w:vertAlign w:val="subscript"/>
              </w:rPr>
              <w:t>Deklarowana</w:t>
            </w:r>
            <w:proofErr w:type="spellEnd"/>
          </w:p>
        </w:tc>
        <w:tc>
          <w:tcPr>
            <w:tcW w:w="1812" w:type="dxa"/>
            <w:vAlign w:val="center"/>
          </w:tcPr>
          <w:p w14:paraId="47CE69CA" w14:textId="064761E9" w:rsidR="00DD5CF0" w:rsidRPr="00270E78" w:rsidRDefault="00DD5CF0" w:rsidP="009A0127">
            <w:pPr>
              <w:jc w:val="center"/>
              <w:rPr>
                <w:rFonts w:ascii="Cambria" w:hAnsi="Cambria"/>
                <w:sz w:val="18"/>
                <w:szCs w:val="18"/>
              </w:rPr>
            </w:pPr>
            <w:proofErr w:type="spellStart"/>
            <w:r w:rsidRPr="00270E78">
              <w:rPr>
                <w:rFonts w:ascii="Cambria" w:hAnsi="Cambria"/>
                <w:sz w:val="18"/>
                <w:szCs w:val="18"/>
              </w:rPr>
              <w:t>f</w:t>
            </w:r>
            <w:r w:rsidRPr="00270E78">
              <w:rPr>
                <w:rFonts w:ascii="Cambria" w:hAnsi="Cambria"/>
                <w:sz w:val="18"/>
                <w:szCs w:val="18"/>
                <w:vertAlign w:val="subscript"/>
              </w:rPr>
              <w:t>Deklarowana</w:t>
            </w:r>
            <w:proofErr w:type="spellEnd"/>
          </w:p>
        </w:tc>
        <w:tc>
          <w:tcPr>
            <w:tcW w:w="1328" w:type="dxa"/>
            <w:vAlign w:val="center"/>
          </w:tcPr>
          <w:p w14:paraId="54BD4F16" w14:textId="2C3FD2A8" w:rsidR="00DD5CF0" w:rsidRPr="00270E78" w:rsidRDefault="00DD5CF0" w:rsidP="009A0127">
            <w:pPr>
              <w:jc w:val="center"/>
              <w:rPr>
                <w:rFonts w:ascii="Cambria" w:hAnsi="Cambria"/>
                <w:sz w:val="18"/>
                <w:szCs w:val="18"/>
              </w:rPr>
            </w:pPr>
            <w:r w:rsidRPr="00270E78">
              <w:rPr>
                <w:rFonts w:ascii="Cambria" w:hAnsi="Cambria"/>
                <w:sz w:val="18"/>
                <w:szCs w:val="18"/>
              </w:rPr>
              <w:t>Tablica 8</w:t>
            </w:r>
          </w:p>
        </w:tc>
      </w:tr>
      <w:tr w:rsidR="00DD5CF0" w:rsidRPr="00270E78" w14:paraId="7F98709D" w14:textId="77777777" w:rsidTr="00545B59">
        <w:tc>
          <w:tcPr>
            <w:tcW w:w="1101" w:type="dxa"/>
            <w:vMerge/>
            <w:vAlign w:val="center"/>
          </w:tcPr>
          <w:p w14:paraId="7E59BA41" w14:textId="77777777" w:rsidR="00DD5CF0" w:rsidRPr="00270E78" w:rsidRDefault="00DD5CF0" w:rsidP="009A0127">
            <w:pPr>
              <w:jc w:val="center"/>
              <w:rPr>
                <w:rFonts w:ascii="Cambria" w:hAnsi="Cambria"/>
                <w:sz w:val="18"/>
                <w:szCs w:val="18"/>
              </w:rPr>
            </w:pPr>
          </w:p>
        </w:tc>
        <w:tc>
          <w:tcPr>
            <w:tcW w:w="2981" w:type="dxa"/>
            <w:vAlign w:val="center"/>
          </w:tcPr>
          <w:p w14:paraId="534B38E3" w14:textId="784C2573" w:rsidR="00DD5CF0" w:rsidRPr="00270E78" w:rsidRDefault="00DD5CF0" w:rsidP="00DD5CF0">
            <w:pPr>
              <w:rPr>
                <w:rFonts w:ascii="Cambria" w:hAnsi="Cambria"/>
                <w:sz w:val="18"/>
                <w:szCs w:val="18"/>
              </w:rPr>
            </w:pPr>
            <w:r w:rsidRPr="00270E78">
              <w:rPr>
                <w:rFonts w:ascii="Cambria" w:hAnsi="Cambria"/>
                <w:sz w:val="18"/>
                <w:szCs w:val="18"/>
              </w:rPr>
              <w:t>b) w kruszywie drobnym</w:t>
            </w:r>
          </w:p>
        </w:tc>
        <w:tc>
          <w:tcPr>
            <w:tcW w:w="1840" w:type="dxa"/>
            <w:vAlign w:val="center"/>
          </w:tcPr>
          <w:p w14:paraId="07D23E40" w14:textId="362140EB" w:rsidR="00DD5CF0" w:rsidRPr="00270E78" w:rsidRDefault="00DD5CF0" w:rsidP="009A0127">
            <w:pPr>
              <w:jc w:val="center"/>
              <w:rPr>
                <w:rFonts w:ascii="Cambria" w:hAnsi="Cambria"/>
                <w:sz w:val="18"/>
                <w:szCs w:val="18"/>
              </w:rPr>
            </w:pPr>
            <w:proofErr w:type="spellStart"/>
            <w:r w:rsidRPr="00270E78">
              <w:rPr>
                <w:rFonts w:ascii="Cambria" w:hAnsi="Cambria"/>
                <w:sz w:val="18"/>
                <w:szCs w:val="18"/>
              </w:rPr>
              <w:t>f</w:t>
            </w:r>
            <w:r w:rsidRPr="00270E78">
              <w:rPr>
                <w:rFonts w:ascii="Cambria" w:hAnsi="Cambria"/>
                <w:sz w:val="18"/>
                <w:szCs w:val="18"/>
                <w:vertAlign w:val="subscript"/>
              </w:rPr>
              <w:t>Deklarowana</w:t>
            </w:r>
            <w:proofErr w:type="spellEnd"/>
          </w:p>
        </w:tc>
        <w:tc>
          <w:tcPr>
            <w:tcW w:w="1812" w:type="dxa"/>
            <w:vAlign w:val="center"/>
          </w:tcPr>
          <w:p w14:paraId="27AAD24D" w14:textId="34C43B68" w:rsidR="00DD5CF0" w:rsidRPr="00270E78" w:rsidRDefault="00DD5CF0" w:rsidP="009A0127">
            <w:pPr>
              <w:jc w:val="center"/>
              <w:rPr>
                <w:rFonts w:ascii="Cambria" w:hAnsi="Cambria"/>
                <w:sz w:val="18"/>
                <w:szCs w:val="18"/>
              </w:rPr>
            </w:pPr>
            <w:proofErr w:type="spellStart"/>
            <w:r w:rsidRPr="00270E78">
              <w:rPr>
                <w:rFonts w:ascii="Cambria" w:hAnsi="Cambria"/>
                <w:sz w:val="18"/>
                <w:szCs w:val="18"/>
              </w:rPr>
              <w:t>f</w:t>
            </w:r>
            <w:r w:rsidRPr="00270E78">
              <w:rPr>
                <w:rFonts w:ascii="Cambria" w:hAnsi="Cambria"/>
                <w:sz w:val="18"/>
                <w:szCs w:val="18"/>
                <w:vertAlign w:val="subscript"/>
              </w:rPr>
              <w:t>Deklarowana</w:t>
            </w:r>
            <w:proofErr w:type="spellEnd"/>
          </w:p>
        </w:tc>
        <w:tc>
          <w:tcPr>
            <w:tcW w:w="1328" w:type="dxa"/>
            <w:vAlign w:val="center"/>
          </w:tcPr>
          <w:p w14:paraId="5F529E86" w14:textId="2924E5D7" w:rsidR="00DD5CF0" w:rsidRPr="00270E78" w:rsidRDefault="00DD5CF0" w:rsidP="009A0127">
            <w:pPr>
              <w:jc w:val="center"/>
              <w:rPr>
                <w:rFonts w:ascii="Cambria" w:hAnsi="Cambria"/>
                <w:sz w:val="18"/>
                <w:szCs w:val="18"/>
              </w:rPr>
            </w:pPr>
            <w:r w:rsidRPr="00270E78">
              <w:rPr>
                <w:rFonts w:ascii="Cambria" w:hAnsi="Cambria"/>
                <w:sz w:val="18"/>
                <w:szCs w:val="18"/>
              </w:rPr>
              <w:t>Tablica 8</w:t>
            </w:r>
          </w:p>
        </w:tc>
      </w:tr>
      <w:tr w:rsidR="00DD5CF0" w:rsidRPr="00270E78" w14:paraId="76059664" w14:textId="77777777" w:rsidTr="00545B59">
        <w:tc>
          <w:tcPr>
            <w:tcW w:w="1101" w:type="dxa"/>
            <w:vAlign w:val="center"/>
          </w:tcPr>
          <w:p w14:paraId="0426FDAC" w14:textId="6B22679E" w:rsidR="00DD5CF0" w:rsidRPr="00270E78" w:rsidRDefault="00DD5CF0" w:rsidP="009A0127">
            <w:pPr>
              <w:jc w:val="center"/>
              <w:rPr>
                <w:rFonts w:ascii="Cambria" w:hAnsi="Cambria"/>
                <w:sz w:val="18"/>
                <w:szCs w:val="18"/>
              </w:rPr>
            </w:pPr>
            <w:r w:rsidRPr="00270E78">
              <w:rPr>
                <w:rFonts w:ascii="Cambria" w:hAnsi="Cambria"/>
                <w:sz w:val="18"/>
                <w:szCs w:val="18"/>
              </w:rPr>
              <w:t>4.7</w:t>
            </w:r>
          </w:p>
        </w:tc>
        <w:tc>
          <w:tcPr>
            <w:tcW w:w="2981" w:type="dxa"/>
            <w:vAlign w:val="center"/>
          </w:tcPr>
          <w:p w14:paraId="66DE72C5" w14:textId="6BC47211" w:rsidR="00DD5CF0" w:rsidRPr="00270E78" w:rsidRDefault="00DD5CF0" w:rsidP="009A1FBA">
            <w:pPr>
              <w:rPr>
                <w:rFonts w:ascii="Cambria" w:hAnsi="Cambria"/>
                <w:sz w:val="18"/>
                <w:szCs w:val="18"/>
              </w:rPr>
            </w:pPr>
            <w:r w:rsidRPr="00270E78">
              <w:rPr>
                <w:rFonts w:ascii="Cambria" w:hAnsi="Cambria"/>
                <w:sz w:val="18"/>
                <w:szCs w:val="18"/>
              </w:rPr>
              <w:t>Jakość pyłów</w:t>
            </w:r>
          </w:p>
        </w:tc>
        <w:tc>
          <w:tcPr>
            <w:tcW w:w="3652" w:type="dxa"/>
            <w:gridSpan w:val="2"/>
            <w:vAlign w:val="center"/>
          </w:tcPr>
          <w:p w14:paraId="522C2122" w14:textId="436B11C0" w:rsidR="00DD5CF0" w:rsidRPr="00270E78" w:rsidRDefault="00DD5CF0" w:rsidP="00DD5CF0">
            <w:pPr>
              <w:jc w:val="center"/>
              <w:rPr>
                <w:rFonts w:ascii="Cambria" w:hAnsi="Cambria"/>
                <w:sz w:val="18"/>
                <w:szCs w:val="18"/>
              </w:rPr>
            </w:pPr>
            <w:r w:rsidRPr="00270E78">
              <w:rPr>
                <w:rFonts w:ascii="Cambria" w:hAnsi="Cambria"/>
                <w:sz w:val="18"/>
                <w:szCs w:val="18"/>
              </w:rPr>
              <w:t>Właściwość niebadana na pojedynczych frakcjach, a</w:t>
            </w:r>
          </w:p>
          <w:p w14:paraId="511324F4" w14:textId="020004D9" w:rsidR="00DD5CF0" w:rsidRPr="00270E78" w:rsidRDefault="00DD5CF0" w:rsidP="00DD5CF0">
            <w:pPr>
              <w:jc w:val="center"/>
              <w:rPr>
                <w:rFonts w:ascii="Cambria" w:hAnsi="Cambria"/>
                <w:sz w:val="18"/>
                <w:szCs w:val="18"/>
              </w:rPr>
            </w:pPr>
            <w:r w:rsidRPr="00270E78">
              <w:rPr>
                <w:rFonts w:ascii="Cambria" w:hAnsi="Cambria"/>
                <w:sz w:val="18"/>
                <w:szCs w:val="18"/>
              </w:rPr>
              <w:t>tylko w mieszankach</w:t>
            </w:r>
          </w:p>
        </w:tc>
        <w:tc>
          <w:tcPr>
            <w:tcW w:w="1328" w:type="dxa"/>
            <w:vAlign w:val="center"/>
          </w:tcPr>
          <w:p w14:paraId="667D7530" w14:textId="07922ECB" w:rsidR="00DD5CF0" w:rsidRPr="00270E78" w:rsidRDefault="00DD5CF0" w:rsidP="009A0127">
            <w:pPr>
              <w:jc w:val="center"/>
              <w:rPr>
                <w:rFonts w:ascii="Cambria" w:hAnsi="Cambria"/>
                <w:sz w:val="18"/>
                <w:szCs w:val="18"/>
              </w:rPr>
            </w:pPr>
            <w:r w:rsidRPr="00270E78">
              <w:rPr>
                <w:rFonts w:ascii="Cambria" w:hAnsi="Cambria"/>
                <w:sz w:val="18"/>
                <w:szCs w:val="18"/>
              </w:rPr>
              <w:t>-</w:t>
            </w:r>
          </w:p>
        </w:tc>
      </w:tr>
      <w:tr w:rsidR="009A0127" w:rsidRPr="00270E78" w14:paraId="17CC978D" w14:textId="77777777" w:rsidTr="00545B59">
        <w:tc>
          <w:tcPr>
            <w:tcW w:w="1101" w:type="dxa"/>
            <w:vAlign w:val="center"/>
          </w:tcPr>
          <w:p w14:paraId="4F676001" w14:textId="3094E5A4" w:rsidR="009A0127" w:rsidRPr="00270E78" w:rsidRDefault="009A0127" w:rsidP="009A0127">
            <w:pPr>
              <w:jc w:val="center"/>
              <w:rPr>
                <w:rFonts w:ascii="Cambria" w:hAnsi="Cambria"/>
                <w:sz w:val="18"/>
                <w:szCs w:val="18"/>
              </w:rPr>
            </w:pPr>
            <w:r w:rsidRPr="00270E78">
              <w:rPr>
                <w:rFonts w:ascii="Cambria" w:hAnsi="Cambria"/>
                <w:sz w:val="18"/>
                <w:szCs w:val="18"/>
              </w:rPr>
              <w:t>5.2</w:t>
            </w:r>
          </w:p>
        </w:tc>
        <w:tc>
          <w:tcPr>
            <w:tcW w:w="2981" w:type="dxa"/>
            <w:vAlign w:val="center"/>
          </w:tcPr>
          <w:p w14:paraId="0ABFAD32" w14:textId="77777777" w:rsidR="00DD5CF0" w:rsidRPr="00270E78" w:rsidRDefault="00DD5CF0" w:rsidP="00DD5CF0">
            <w:pPr>
              <w:rPr>
                <w:rFonts w:ascii="Cambria" w:hAnsi="Cambria"/>
                <w:sz w:val="18"/>
                <w:szCs w:val="18"/>
              </w:rPr>
            </w:pPr>
            <w:r w:rsidRPr="00270E78">
              <w:rPr>
                <w:rFonts w:ascii="Cambria" w:hAnsi="Cambria"/>
                <w:sz w:val="18"/>
                <w:szCs w:val="18"/>
              </w:rPr>
              <w:t>Odporność na</w:t>
            </w:r>
          </w:p>
          <w:p w14:paraId="76641FEB" w14:textId="77777777" w:rsidR="00DD5CF0" w:rsidRPr="00270E78" w:rsidRDefault="00DD5CF0" w:rsidP="00DD5CF0">
            <w:pPr>
              <w:rPr>
                <w:rFonts w:ascii="Cambria" w:hAnsi="Cambria"/>
                <w:sz w:val="18"/>
                <w:szCs w:val="18"/>
              </w:rPr>
            </w:pPr>
            <w:r w:rsidRPr="00270E78">
              <w:rPr>
                <w:rFonts w:ascii="Cambria" w:hAnsi="Cambria"/>
                <w:sz w:val="18"/>
                <w:szCs w:val="18"/>
              </w:rPr>
              <w:t>rozdrabnianie wg PN-EN</w:t>
            </w:r>
          </w:p>
          <w:p w14:paraId="7A296285" w14:textId="77777777" w:rsidR="00DD5CF0" w:rsidRPr="00270E78" w:rsidRDefault="00DD5CF0" w:rsidP="00DD5CF0">
            <w:pPr>
              <w:rPr>
                <w:rFonts w:ascii="Cambria" w:hAnsi="Cambria"/>
                <w:sz w:val="18"/>
                <w:szCs w:val="18"/>
              </w:rPr>
            </w:pPr>
            <w:r w:rsidRPr="00270E78">
              <w:rPr>
                <w:rFonts w:ascii="Cambria" w:hAnsi="Cambria"/>
                <w:sz w:val="18"/>
                <w:szCs w:val="18"/>
              </w:rPr>
              <w:t>1097-2, kategoria nie</w:t>
            </w:r>
          </w:p>
          <w:p w14:paraId="4BDAF2EF" w14:textId="20B574BD" w:rsidR="009A0127" w:rsidRPr="00270E78" w:rsidRDefault="00DD5CF0" w:rsidP="00DD5CF0">
            <w:pPr>
              <w:rPr>
                <w:rFonts w:ascii="Cambria" w:hAnsi="Cambria"/>
                <w:sz w:val="18"/>
                <w:szCs w:val="18"/>
              </w:rPr>
            </w:pPr>
            <w:r w:rsidRPr="00270E78">
              <w:rPr>
                <w:rFonts w:ascii="Cambria" w:hAnsi="Cambria"/>
                <w:sz w:val="18"/>
                <w:szCs w:val="18"/>
              </w:rPr>
              <w:t>wyższa niż:</w:t>
            </w:r>
          </w:p>
        </w:tc>
        <w:tc>
          <w:tcPr>
            <w:tcW w:w="1840" w:type="dxa"/>
            <w:vAlign w:val="center"/>
          </w:tcPr>
          <w:p w14:paraId="29A69C3C" w14:textId="478B4973" w:rsidR="009A0127" w:rsidRPr="00270E78" w:rsidRDefault="002816AD" w:rsidP="009A0127">
            <w:pPr>
              <w:jc w:val="center"/>
              <w:rPr>
                <w:rFonts w:ascii="Cambria" w:hAnsi="Cambria"/>
                <w:sz w:val="18"/>
                <w:szCs w:val="18"/>
              </w:rPr>
            </w:pPr>
            <w:r w:rsidRPr="00270E78">
              <w:rPr>
                <w:rFonts w:ascii="Cambria" w:hAnsi="Cambria"/>
                <w:sz w:val="18"/>
                <w:szCs w:val="18"/>
              </w:rPr>
              <w:t>LA</w:t>
            </w:r>
            <w:r w:rsidRPr="00270E78">
              <w:rPr>
                <w:rFonts w:ascii="Cambria" w:hAnsi="Cambria"/>
                <w:sz w:val="18"/>
                <w:szCs w:val="18"/>
                <w:vertAlign w:val="subscript"/>
              </w:rPr>
              <w:t>35</w:t>
            </w:r>
          </w:p>
        </w:tc>
        <w:tc>
          <w:tcPr>
            <w:tcW w:w="1812" w:type="dxa"/>
            <w:vAlign w:val="center"/>
          </w:tcPr>
          <w:p w14:paraId="77C4625D" w14:textId="75517EF3" w:rsidR="009A0127" w:rsidRPr="00270E78" w:rsidRDefault="002816AD" w:rsidP="009A0127">
            <w:pPr>
              <w:jc w:val="center"/>
              <w:rPr>
                <w:rFonts w:ascii="Cambria" w:hAnsi="Cambria"/>
                <w:sz w:val="18"/>
                <w:szCs w:val="18"/>
              </w:rPr>
            </w:pPr>
            <w:r w:rsidRPr="00270E78">
              <w:rPr>
                <w:rFonts w:ascii="Cambria" w:hAnsi="Cambria"/>
                <w:sz w:val="18"/>
                <w:szCs w:val="18"/>
              </w:rPr>
              <w:t>LA</w:t>
            </w:r>
            <w:r w:rsidRPr="00270E78">
              <w:rPr>
                <w:rFonts w:ascii="Cambria" w:hAnsi="Cambria"/>
                <w:sz w:val="18"/>
                <w:szCs w:val="18"/>
                <w:vertAlign w:val="subscript"/>
              </w:rPr>
              <w:t>40</w:t>
            </w:r>
          </w:p>
        </w:tc>
        <w:tc>
          <w:tcPr>
            <w:tcW w:w="1328" w:type="dxa"/>
            <w:vAlign w:val="center"/>
          </w:tcPr>
          <w:p w14:paraId="43FE8F4F" w14:textId="588B027B" w:rsidR="009A0127" w:rsidRPr="00270E78" w:rsidRDefault="002816AD" w:rsidP="009A0127">
            <w:pPr>
              <w:jc w:val="center"/>
              <w:rPr>
                <w:rFonts w:ascii="Cambria" w:hAnsi="Cambria"/>
                <w:sz w:val="18"/>
                <w:szCs w:val="18"/>
              </w:rPr>
            </w:pPr>
            <w:r w:rsidRPr="00270E78">
              <w:rPr>
                <w:rFonts w:ascii="Cambria" w:hAnsi="Cambria"/>
                <w:sz w:val="18"/>
                <w:szCs w:val="18"/>
              </w:rPr>
              <w:t>Tablica 9</w:t>
            </w:r>
          </w:p>
        </w:tc>
      </w:tr>
      <w:tr w:rsidR="009A0127" w:rsidRPr="00270E78" w14:paraId="45690802" w14:textId="77777777" w:rsidTr="00545B59">
        <w:tc>
          <w:tcPr>
            <w:tcW w:w="1101" w:type="dxa"/>
            <w:vAlign w:val="center"/>
          </w:tcPr>
          <w:p w14:paraId="1EDECB80" w14:textId="38613F68" w:rsidR="009A0127" w:rsidRPr="00270E78" w:rsidRDefault="009A0127" w:rsidP="009A0127">
            <w:pPr>
              <w:jc w:val="center"/>
              <w:rPr>
                <w:rFonts w:ascii="Cambria" w:hAnsi="Cambria"/>
                <w:sz w:val="18"/>
                <w:szCs w:val="18"/>
              </w:rPr>
            </w:pPr>
            <w:r w:rsidRPr="00270E78">
              <w:rPr>
                <w:rFonts w:ascii="Cambria" w:hAnsi="Cambria"/>
                <w:sz w:val="18"/>
                <w:szCs w:val="18"/>
              </w:rPr>
              <w:t>5.3</w:t>
            </w:r>
          </w:p>
        </w:tc>
        <w:tc>
          <w:tcPr>
            <w:tcW w:w="2981" w:type="dxa"/>
            <w:vAlign w:val="center"/>
          </w:tcPr>
          <w:p w14:paraId="62041972" w14:textId="77777777" w:rsidR="002816AD" w:rsidRPr="00270E78" w:rsidRDefault="002816AD" w:rsidP="002816AD">
            <w:pPr>
              <w:rPr>
                <w:rFonts w:ascii="Cambria" w:hAnsi="Cambria"/>
                <w:sz w:val="18"/>
                <w:szCs w:val="18"/>
              </w:rPr>
            </w:pPr>
            <w:r w:rsidRPr="00270E78">
              <w:rPr>
                <w:rFonts w:ascii="Cambria" w:hAnsi="Cambria"/>
                <w:sz w:val="18"/>
                <w:szCs w:val="18"/>
              </w:rPr>
              <w:t>Odporność na ścieranie</w:t>
            </w:r>
          </w:p>
          <w:p w14:paraId="41382782" w14:textId="77777777" w:rsidR="002816AD" w:rsidRPr="00270E78" w:rsidRDefault="002816AD" w:rsidP="002816AD">
            <w:pPr>
              <w:rPr>
                <w:rFonts w:ascii="Cambria" w:hAnsi="Cambria"/>
                <w:sz w:val="18"/>
                <w:szCs w:val="18"/>
              </w:rPr>
            </w:pPr>
            <w:r w:rsidRPr="00270E78">
              <w:rPr>
                <w:rFonts w:ascii="Cambria" w:hAnsi="Cambria"/>
                <w:sz w:val="18"/>
                <w:szCs w:val="18"/>
              </w:rPr>
              <w:t xml:space="preserve">kruszywa grubego </w:t>
            </w:r>
          </w:p>
          <w:p w14:paraId="6431A7B8" w14:textId="4C5703C3" w:rsidR="009A0127" w:rsidRPr="00270E78" w:rsidRDefault="002816AD" w:rsidP="002816AD">
            <w:pPr>
              <w:rPr>
                <w:rFonts w:ascii="Cambria" w:hAnsi="Cambria"/>
                <w:sz w:val="18"/>
                <w:szCs w:val="18"/>
              </w:rPr>
            </w:pPr>
            <w:r w:rsidRPr="00270E78">
              <w:rPr>
                <w:rFonts w:ascii="Cambria" w:hAnsi="Cambria"/>
                <w:sz w:val="18"/>
                <w:szCs w:val="18"/>
              </w:rPr>
              <w:t>wg PN-EN 1097-1</w:t>
            </w:r>
          </w:p>
        </w:tc>
        <w:tc>
          <w:tcPr>
            <w:tcW w:w="1840" w:type="dxa"/>
            <w:vAlign w:val="center"/>
          </w:tcPr>
          <w:p w14:paraId="5FFC1CDA" w14:textId="0B921FFE" w:rsidR="009A0127" w:rsidRPr="00270E78" w:rsidRDefault="002816AD" w:rsidP="002816AD">
            <w:pPr>
              <w:jc w:val="center"/>
              <w:rPr>
                <w:rFonts w:ascii="Cambria" w:hAnsi="Cambria"/>
                <w:sz w:val="18"/>
                <w:szCs w:val="18"/>
              </w:rPr>
            </w:pPr>
            <w:proofErr w:type="spellStart"/>
            <w:r w:rsidRPr="00270E78">
              <w:rPr>
                <w:rFonts w:ascii="Cambria" w:hAnsi="Cambria"/>
                <w:sz w:val="18"/>
                <w:szCs w:val="18"/>
              </w:rPr>
              <w:t>M</w:t>
            </w:r>
            <w:r w:rsidRPr="00270E78">
              <w:rPr>
                <w:rFonts w:ascii="Cambria" w:hAnsi="Cambria"/>
                <w:sz w:val="18"/>
                <w:szCs w:val="18"/>
                <w:vertAlign w:val="subscript"/>
              </w:rPr>
              <w:t>DE</w:t>
            </w:r>
            <w:r w:rsidRPr="00270E78">
              <w:rPr>
                <w:rFonts w:ascii="Cambria" w:hAnsi="Cambria"/>
                <w:sz w:val="18"/>
                <w:szCs w:val="18"/>
              </w:rPr>
              <w:t>Deklarowana</w:t>
            </w:r>
            <w:proofErr w:type="spellEnd"/>
          </w:p>
        </w:tc>
        <w:tc>
          <w:tcPr>
            <w:tcW w:w="1812" w:type="dxa"/>
            <w:vAlign w:val="center"/>
          </w:tcPr>
          <w:p w14:paraId="65EBBD52" w14:textId="6070E49E" w:rsidR="009A0127" w:rsidRPr="00270E78" w:rsidRDefault="002816AD" w:rsidP="009A0127">
            <w:pPr>
              <w:jc w:val="center"/>
              <w:rPr>
                <w:rFonts w:ascii="Cambria" w:hAnsi="Cambria"/>
                <w:sz w:val="18"/>
                <w:szCs w:val="18"/>
              </w:rPr>
            </w:pPr>
            <w:proofErr w:type="spellStart"/>
            <w:r w:rsidRPr="00270E78">
              <w:rPr>
                <w:rFonts w:ascii="Cambria" w:hAnsi="Cambria"/>
                <w:sz w:val="18"/>
                <w:szCs w:val="18"/>
              </w:rPr>
              <w:t>M</w:t>
            </w:r>
            <w:r w:rsidRPr="00270E78">
              <w:rPr>
                <w:rFonts w:ascii="Cambria" w:hAnsi="Cambria"/>
                <w:sz w:val="18"/>
                <w:szCs w:val="18"/>
                <w:vertAlign w:val="subscript"/>
              </w:rPr>
              <w:t>DE</w:t>
            </w:r>
            <w:r w:rsidRPr="00270E78">
              <w:rPr>
                <w:rFonts w:ascii="Cambria" w:hAnsi="Cambria"/>
                <w:sz w:val="18"/>
                <w:szCs w:val="18"/>
              </w:rPr>
              <w:t>Deklarowana</w:t>
            </w:r>
            <w:proofErr w:type="spellEnd"/>
          </w:p>
        </w:tc>
        <w:tc>
          <w:tcPr>
            <w:tcW w:w="1328" w:type="dxa"/>
            <w:vAlign w:val="center"/>
          </w:tcPr>
          <w:p w14:paraId="1FCAE2BC" w14:textId="0E1F6865" w:rsidR="009A0127" w:rsidRPr="00270E78" w:rsidRDefault="002816AD" w:rsidP="009A0127">
            <w:pPr>
              <w:jc w:val="center"/>
              <w:rPr>
                <w:rFonts w:ascii="Cambria" w:hAnsi="Cambria"/>
                <w:sz w:val="18"/>
                <w:szCs w:val="18"/>
              </w:rPr>
            </w:pPr>
            <w:r w:rsidRPr="00270E78">
              <w:rPr>
                <w:rFonts w:ascii="Cambria" w:hAnsi="Cambria"/>
                <w:sz w:val="18"/>
                <w:szCs w:val="18"/>
              </w:rPr>
              <w:t>Tablica 11</w:t>
            </w:r>
          </w:p>
        </w:tc>
      </w:tr>
      <w:tr w:rsidR="009A0127" w:rsidRPr="00270E78" w14:paraId="2348E9EE" w14:textId="77777777" w:rsidTr="00545B59">
        <w:tc>
          <w:tcPr>
            <w:tcW w:w="1101" w:type="dxa"/>
            <w:vAlign w:val="center"/>
          </w:tcPr>
          <w:p w14:paraId="69651A07" w14:textId="512EEC27" w:rsidR="009A0127" w:rsidRPr="00270E78" w:rsidRDefault="009A0127" w:rsidP="009A0127">
            <w:pPr>
              <w:jc w:val="center"/>
              <w:rPr>
                <w:rFonts w:ascii="Cambria" w:hAnsi="Cambria"/>
                <w:sz w:val="18"/>
                <w:szCs w:val="18"/>
              </w:rPr>
            </w:pPr>
            <w:r w:rsidRPr="00270E78">
              <w:rPr>
                <w:rFonts w:ascii="Cambria" w:hAnsi="Cambria"/>
                <w:sz w:val="18"/>
                <w:szCs w:val="18"/>
              </w:rPr>
              <w:t>5.4</w:t>
            </w:r>
          </w:p>
        </w:tc>
        <w:tc>
          <w:tcPr>
            <w:tcW w:w="2981" w:type="dxa"/>
            <w:vAlign w:val="center"/>
          </w:tcPr>
          <w:p w14:paraId="0D401B36" w14:textId="77777777" w:rsidR="002816AD" w:rsidRPr="00270E78" w:rsidRDefault="002816AD" w:rsidP="002816AD">
            <w:pPr>
              <w:rPr>
                <w:rFonts w:ascii="Cambria" w:hAnsi="Cambria"/>
                <w:sz w:val="18"/>
                <w:szCs w:val="18"/>
              </w:rPr>
            </w:pPr>
            <w:r w:rsidRPr="00270E78">
              <w:rPr>
                <w:rFonts w:ascii="Cambria" w:hAnsi="Cambria"/>
                <w:sz w:val="18"/>
                <w:szCs w:val="18"/>
              </w:rPr>
              <w:t>Gęstość wg PN-EN 1097-6,</w:t>
            </w:r>
          </w:p>
          <w:p w14:paraId="66A46E8F" w14:textId="6F60942C" w:rsidR="009A0127" w:rsidRPr="00270E78" w:rsidRDefault="002816AD" w:rsidP="002816AD">
            <w:pPr>
              <w:rPr>
                <w:rFonts w:ascii="Cambria" w:hAnsi="Cambria"/>
                <w:sz w:val="18"/>
                <w:szCs w:val="18"/>
              </w:rPr>
            </w:pPr>
            <w:r w:rsidRPr="00270E78">
              <w:rPr>
                <w:rFonts w:ascii="Cambria" w:hAnsi="Cambria"/>
                <w:sz w:val="18"/>
                <w:szCs w:val="18"/>
              </w:rPr>
              <w:t>rozdział 7, 8 albo 9</w:t>
            </w:r>
          </w:p>
        </w:tc>
        <w:tc>
          <w:tcPr>
            <w:tcW w:w="1840" w:type="dxa"/>
            <w:vAlign w:val="center"/>
          </w:tcPr>
          <w:p w14:paraId="4D3252FE" w14:textId="303E897B" w:rsidR="009A0127" w:rsidRPr="00270E78" w:rsidRDefault="00A22D12" w:rsidP="009A0127">
            <w:pPr>
              <w:jc w:val="center"/>
              <w:rPr>
                <w:rFonts w:ascii="Cambria" w:hAnsi="Cambria"/>
                <w:sz w:val="18"/>
                <w:szCs w:val="18"/>
              </w:rPr>
            </w:pPr>
            <w:r w:rsidRPr="00270E78">
              <w:rPr>
                <w:rFonts w:ascii="Cambria" w:hAnsi="Cambria"/>
                <w:sz w:val="18"/>
                <w:szCs w:val="18"/>
              </w:rPr>
              <w:t>Deklarowana</w:t>
            </w:r>
          </w:p>
        </w:tc>
        <w:tc>
          <w:tcPr>
            <w:tcW w:w="1812" w:type="dxa"/>
            <w:vAlign w:val="center"/>
          </w:tcPr>
          <w:p w14:paraId="1EA6BB75" w14:textId="09DC0B26" w:rsidR="009A0127" w:rsidRPr="00270E78" w:rsidRDefault="00A22D12" w:rsidP="009A0127">
            <w:pPr>
              <w:jc w:val="center"/>
              <w:rPr>
                <w:rFonts w:ascii="Cambria" w:hAnsi="Cambria"/>
                <w:sz w:val="18"/>
                <w:szCs w:val="18"/>
              </w:rPr>
            </w:pPr>
            <w:r w:rsidRPr="00270E78">
              <w:rPr>
                <w:rFonts w:ascii="Cambria" w:hAnsi="Cambria"/>
                <w:sz w:val="18"/>
                <w:szCs w:val="18"/>
              </w:rPr>
              <w:t>Deklarowana</w:t>
            </w:r>
          </w:p>
        </w:tc>
        <w:tc>
          <w:tcPr>
            <w:tcW w:w="1328" w:type="dxa"/>
            <w:vAlign w:val="center"/>
          </w:tcPr>
          <w:p w14:paraId="7D724188" w14:textId="65F4B3AB" w:rsidR="009A0127" w:rsidRPr="00270E78" w:rsidRDefault="002816AD" w:rsidP="009A0127">
            <w:pPr>
              <w:jc w:val="center"/>
              <w:rPr>
                <w:rFonts w:ascii="Cambria" w:hAnsi="Cambria"/>
                <w:sz w:val="18"/>
                <w:szCs w:val="18"/>
              </w:rPr>
            </w:pPr>
            <w:r w:rsidRPr="00270E78">
              <w:rPr>
                <w:rFonts w:ascii="Cambria" w:hAnsi="Cambria"/>
                <w:sz w:val="18"/>
                <w:szCs w:val="18"/>
              </w:rPr>
              <w:t>-</w:t>
            </w:r>
          </w:p>
        </w:tc>
      </w:tr>
      <w:tr w:rsidR="009A0127" w:rsidRPr="00270E78" w14:paraId="19E5BDD5" w14:textId="77777777" w:rsidTr="00545B59">
        <w:tc>
          <w:tcPr>
            <w:tcW w:w="1101" w:type="dxa"/>
            <w:vAlign w:val="center"/>
          </w:tcPr>
          <w:p w14:paraId="3F431C1D" w14:textId="18058BA4" w:rsidR="009A0127" w:rsidRPr="00270E78" w:rsidRDefault="009A0127" w:rsidP="009A0127">
            <w:pPr>
              <w:jc w:val="center"/>
              <w:rPr>
                <w:rFonts w:ascii="Cambria" w:hAnsi="Cambria"/>
                <w:sz w:val="18"/>
                <w:szCs w:val="18"/>
              </w:rPr>
            </w:pPr>
            <w:r w:rsidRPr="00270E78">
              <w:rPr>
                <w:rFonts w:ascii="Cambria" w:hAnsi="Cambria"/>
                <w:sz w:val="18"/>
                <w:szCs w:val="18"/>
              </w:rPr>
              <w:t>5.5</w:t>
            </w:r>
          </w:p>
        </w:tc>
        <w:tc>
          <w:tcPr>
            <w:tcW w:w="2981" w:type="dxa"/>
            <w:vAlign w:val="center"/>
          </w:tcPr>
          <w:p w14:paraId="0C9A5769" w14:textId="1DFF522A" w:rsidR="009A0127" w:rsidRPr="00270E78" w:rsidRDefault="002816AD" w:rsidP="002816AD">
            <w:pPr>
              <w:rPr>
                <w:rFonts w:ascii="Cambria" w:hAnsi="Cambria"/>
                <w:sz w:val="18"/>
                <w:szCs w:val="18"/>
              </w:rPr>
            </w:pPr>
            <w:r w:rsidRPr="00270E78">
              <w:rPr>
                <w:rFonts w:ascii="Cambria" w:hAnsi="Cambria"/>
                <w:sz w:val="18"/>
                <w:szCs w:val="18"/>
              </w:rPr>
              <w:t>Nasiąkliwość wg PN-EN 1097-6, rozdział 7, 8 albo 9 (zależności od frakcji)</w:t>
            </w:r>
          </w:p>
        </w:tc>
        <w:tc>
          <w:tcPr>
            <w:tcW w:w="1840" w:type="dxa"/>
            <w:vAlign w:val="center"/>
          </w:tcPr>
          <w:p w14:paraId="18180694" w14:textId="005F39EA" w:rsidR="009A0127" w:rsidRPr="00270E78" w:rsidRDefault="00A22D12" w:rsidP="00A22D12">
            <w:pPr>
              <w:jc w:val="center"/>
              <w:rPr>
                <w:rFonts w:ascii="Cambria" w:hAnsi="Cambria"/>
                <w:sz w:val="18"/>
                <w:szCs w:val="18"/>
              </w:rPr>
            </w:pPr>
            <w:proofErr w:type="spellStart"/>
            <w:r w:rsidRPr="00270E78">
              <w:rPr>
                <w:rStyle w:val="fontstyle01"/>
                <w:rFonts w:ascii="Cambria" w:hAnsi="Cambria"/>
              </w:rPr>
              <w:t>WcmNR</w:t>
            </w:r>
            <w:proofErr w:type="spellEnd"/>
            <w:r w:rsidRPr="00270E78">
              <w:rPr>
                <w:rFonts w:ascii="Cambria" w:hAnsi="Cambria"/>
                <w:color w:val="000000"/>
                <w:sz w:val="18"/>
                <w:szCs w:val="18"/>
              </w:rPr>
              <w:br/>
            </w:r>
            <w:r w:rsidRPr="00270E78">
              <w:rPr>
                <w:rStyle w:val="fontstyle01"/>
                <w:rFonts w:ascii="Cambria" w:hAnsi="Cambria"/>
              </w:rPr>
              <w:t>WA242</w:t>
            </w:r>
          </w:p>
        </w:tc>
        <w:tc>
          <w:tcPr>
            <w:tcW w:w="1812" w:type="dxa"/>
            <w:vAlign w:val="center"/>
          </w:tcPr>
          <w:p w14:paraId="6CC10E6A" w14:textId="15D94409" w:rsidR="009A0127" w:rsidRPr="00270E78" w:rsidRDefault="00A22D12" w:rsidP="009A0127">
            <w:pPr>
              <w:jc w:val="center"/>
              <w:rPr>
                <w:rFonts w:ascii="Cambria" w:hAnsi="Cambria"/>
                <w:sz w:val="18"/>
                <w:szCs w:val="18"/>
              </w:rPr>
            </w:pPr>
            <w:proofErr w:type="spellStart"/>
            <w:r w:rsidRPr="00270E78">
              <w:rPr>
                <w:rStyle w:val="fontstyle01"/>
                <w:rFonts w:ascii="Cambria" w:hAnsi="Cambria"/>
              </w:rPr>
              <w:t>WcmNR</w:t>
            </w:r>
            <w:proofErr w:type="spellEnd"/>
            <w:r w:rsidRPr="00270E78">
              <w:rPr>
                <w:rFonts w:ascii="Cambria" w:hAnsi="Cambria"/>
                <w:color w:val="000000"/>
                <w:sz w:val="18"/>
                <w:szCs w:val="18"/>
              </w:rPr>
              <w:br/>
            </w:r>
            <w:r w:rsidRPr="00270E78">
              <w:rPr>
                <w:rStyle w:val="fontstyle01"/>
                <w:rFonts w:ascii="Cambria" w:hAnsi="Cambria"/>
              </w:rPr>
              <w:t>WA242</w:t>
            </w:r>
          </w:p>
        </w:tc>
        <w:tc>
          <w:tcPr>
            <w:tcW w:w="1328" w:type="dxa"/>
            <w:vAlign w:val="center"/>
          </w:tcPr>
          <w:p w14:paraId="4552F09E" w14:textId="779DA42C" w:rsidR="009A0127" w:rsidRPr="00270E78" w:rsidRDefault="002816AD" w:rsidP="009A0127">
            <w:pPr>
              <w:jc w:val="center"/>
              <w:rPr>
                <w:rFonts w:ascii="Cambria" w:hAnsi="Cambria"/>
                <w:sz w:val="18"/>
                <w:szCs w:val="18"/>
              </w:rPr>
            </w:pPr>
            <w:r w:rsidRPr="00270E78">
              <w:rPr>
                <w:rFonts w:ascii="Cambria" w:hAnsi="Cambria"/>
                <w:sz w:val="18"/>
                <w:szCs w:val="18"/>
              </w:rPr>
              <w:t>-</w:t>
            </w:r>
          </w:p>
        </w:tc>
      </w:tr>
      <w:tr w:rsidR="002816AD" w:rsidRPr="00270E78" w14:paraId="75F68ACB" w14:textId="77777777" w:rsidTr="00545B59">
        <w:tc>
          <w:tcPr>
            <w:tcW w:w="1101" w:type="dxa"/>
            <w:vAlign w:val="center"/>
          </w:tcPr>
          <w:p w14:paraId="1DB06574" w14:textId="15BD0751" w:rsidR="002816AD" w:rsidRPr="00270E78" w:rsidRDefault="002816AD" w:rsidP="002816AD">
            <w:pPr>
              <w:jc w:val="center"/>
              <w:rPr>
                <w:rFonts w:ascii="Cambria" w:hAnsi="Cambria"/>
                <w:sz w:val="18"/>
                <w:szCs w:val="18"/>
              </w:rPr>
            </w:pPr>
            <w:r w:rsidRPr="00270E78">
              <w:rPr>
                <w:rFonts w:ascii="Cambria" w:hAnsi="Cambria"/>
                <w:sz w:val="18"/>
                <w:szCs w:val="18"/>
              </w:rPr>
              <w:t>6.2</w:t>
            </w:r>
          </w:p>
        </w:tc>
        <w:tc>
          <w:tcPr>
            <w:tcW w:w="2981" w:type="dxa"/>
            <w:vAlign w:val="center"/>
          </w:tcPr>
          <w:p w14:paraId="78E54779" w14:textId="77777777" w:rsidR="002816AD" w:rsidRPr="00270E78" w:rsidRDefault="002816AD" w:rsidP="002816AD">
            <w:pPr>
              <w:rPr>
                <w:rFonts w:ascii="Cambria" w:hAnsi="Cambria"/>
                <w:sz w:val="18"/>
                <w:szCs w:val="18"/>
              </w:rPr>
            </w:pPr>
            <w:r w:rsidRPr="00270E78">
              <w:rPr>
                <w:rFonts w:ascii="Cambria" w:hAnsi="Cambria"/>
                <w:sz w:val="18"/>
                <w:szCs w:val="18"/>
              </w:rPr>
              <w:t>Siarczany rozpuszczalne w</w:t>
            </w:r>
          </w:p>
          <w:p w14:paraId="1330DB26" w14:textId="4F627808" w:rsidR="002816AD" w:rsidRPr="00270E78" w:rsidRDefault="002816AD" w:rsidP="002816AD">
            <w:pPr>
              <w:rPr>
                <w:rFonts w:ascii="Cambria" w:hAnsi="Cambria"/>
                <w:sz w:val="18"/>
                <w:szCs w:val="18"/>
              </w:rPr>
            </w:pPr>
            <w:r w:rsidRPr="00270E78">
              <w:rPr>
                <w:rFonts w:ascii="Cambria" w:hAnsi="Cambria"/>
                <w:sz w:val="18"/>
                <w:szCs w:val="18"/>
              </w:rPr>
              <w:t>Kwasie wg PN-EN 1744-1</w:t>
            </w:r>
          </w:p>
        </w:tc>
        <w:tc>
          <w:tcPr>
            <w:tcW w:w="1840" w:type="dxa"/>
            <w:vAlign w:val="center"/>
          </w:tcPr>
          <w:p w14:paraId="545409A2" w14:textId="0EA13526" w:rsidR="002816AD" w:rsidRPr="00270E78" w:rsidRDefault="00A22D12" w:rsidP="002816AD">
            <w:pPr>
              <w:jc w:val="center"/>
              <w:rPr>
                <w:rFonts w:ascii="Cambria" w:hAnsi="Cambria"/>
                <w:sz w:val="18"/>
                <w:szCs w:val="18"/>
              </w:rPr>
            </w:pPr>
            <w:r w:rsidRPr="00270E78">
              <w:rPr>
                <w:rFonts w:ascii="Cambria" w:hAnsi="Cambria"/>
                <w:sz w:val="18"/>
                <w:szCs w:val="18"/>
              </w:rPr>
              <w:t>AS</w:t>
            </w:r>
            <w:r w:rsidRPr="00270E78">
              <w:rPr>
                <w:rFonts w:ascii="Cambria" w:hAnsi="Cambria"/>
                <w:sz w:val="18"/>
                <w:szCs w:val="18"/>
                <w:vertAlign w:val="subscript"/>
              </w:rPr>
              <w:t>NR</w:t>
            </w:r>
          </w:p>
        </w:tc>
        <w:tc>
          <w:tcPr>
            <w:tcW w:w="1812" w:type="dxa"/>
            <w:vAlign w:val="center"/>
          </w:tcPr>
          <w:p w14:paraId="37027AF9" w14:textId="3635F850" w:rsidR="002816AD" w:rsidRPr="00270E78" w:rsidRDefault="00A22D12" w:rsidP="002816AD">
            <w:pPr>
              <w:jc w:val="center"/>
              <w:rPr>
                <w:rFonts w:ascii="Cambria" w:hAnsi="Cambria"/>
                <w:sz w:val="18"/>
                <w:szCs w:val="18"/>
              </w:rPr>
            </w:pPr>
            <w:r w:rsidRPr="00270E78">
              <w:rPr>
                <w:rFonts w:ascii="Cambria" w:hAnsi="Cambria"/>
                <w:sz w:val="18"/>
                <w:szCs w:val="18"/>
              </w:rPr>
              <w:t>AS</w:t>
            </w:r>
            <w:r w:rsidRPr="00270E78">
              <w:rPr>
                <w:rFonts w:ascii="Cambria" w:hAnsi="Cambria"/>
                <w:sz w:val="18"/>
                <w:szCs w:val="18"/>
                <w:vertAlign w:val="subscript"/>
              </w:rPr>
              <w:t>NR</w:t>
            </w:r>
          </w:p>
        </w:tc>
        <w:tc>
          <w:tcPr>
            <w:tcW w:w="1328" w:type="dxa"/>
            <w:vAlign w:val="center"/>
          </w:tcPr>
          <w:p w14:paraId="7534643E" w14:textId="719FF503" w:rsidR="002816AD" w:rsidRPr="00270E78" w:rsidRDefault="002816AD" w:rsidP="002816AD">
            <w:pPr>
              <w:jc w:val="center"/>
              <w:rPr>
                <w:rFonts w:ascii="Cambria" w:hAnsi="Cambria"/>
                <w:sz w:val="18"/>
                <w:szCs w:val="18"/>
              </w:rPr>
            </w:pPr>
            <w:r w:rsidRPr="00270E78">
              <w:rPr>
                <w:rFonts w:ascii="Cambria" w:hAnsi="Cambria"/>
                <w:sz w:val="18"/>
                <w:szCs w:val="18"/>
              </w:rPr>
              <w:t>Tablica 13</w:t>
            </w:r>
          </w:p>
        </w:tc>
      </w:tr>
      <w:tr w:rsidR="002816AD" w:rsidRPr="00270E78" w14:paraId="2DB0E5D0" w14:textId="77777777" w:rsidTr="00545B59">
        <w:tc>
          <w:tcPr>
            <w:tcW w:w="1101" w:type="dxa"/>
            <w:vAlign w:val="center"/>
          </w:tcPr>
          <w:p w14:paraId="0E3779B9" w14:textId="7DEEC42B" w:rsidR="002816AD" w:rsidRPr="00270E78" w:rsidRDefault="002816AD" w:rsidP="002816AD">
            <w:pPr>
              <w:jc w:val="center"/>
              <w:rPr>
                <w:rFonts w:ascii="Cambria" w:hAnsi="Cambria"/>
                <w:sz w:val="18"/>
                <w:szCs w:val="18"/>
              </w:rPr>
            </w:pPr>
            <w:r w:rsidRPr="00270E78">
              <w:rPr>
                <w:rFonts w:ascii="Cambria" w:hAnsi="Cambria"/>
                <w:sz w:val="18"/>
                <w:szCs w:val="18"/>
              </w:rPr>
              <w:t>6.3</w:t>
            </w:r>
          </w:p>
        </w:tc>
        <w:tc>
          <w:tcPr>
            <w:tcW w:w="2981" w:type="dxa"/>
            <w:vAlign w:val="center"/>
          </w:tcPr>
          <w:p w14:paraId="590153D1" w14:textId="77777777" w:rsidR="002816AD" w:rsidRPr="00270E78" w:rsidRDefault="002816AD" w:rsidP="002816AD">
            <w:pPr>
              <w:rPr>
                <w:rFonts w:ascii="Cambria" w:hAnsi="Cambria"/>
                <w:sz w:val="18"/>
                <w:szCs w:val="18"/>
              </w:rPr>
            </w:pPr>
            <w:r w:rsidRPr="00270E78">
              <w:rPr>
                <w:rFonts w:ascii="Cambria" w:hAnsi="Cambria"/>
                <w:sz w:val="18"/>
                <w:szCs w:val="18"/>
              </w:rPr>
              <w:t>Całkowita zawartość siarki</w:t>
            </w:r>
          </w:p>
          <w:p w14:paraId="014557F2" w14:textId="22F956AA" w:rsidR="002816AD" w:rsidRPr="00270E78" w:rsidRDefault="002816AD" w:rsidP="002816AD">
            <w:pPr>
              <w:rPr>
                <w:rFonts w:ascii="Cambria" w:hAnsi="Cambria"/>
                <w:sz w:val="18"/>
                <w:szCs w:val="18"/>
              </w:rPr>
            </w:pPr>
            <w:r w:rsidRPr="00270E78">
              <w:rPr>
                <w:rFonts w:ascii="Cambria" w:hAnsi="Cambria"/>
                <w:sz w:val="18"/>
                <w:szCs w:val="18"/>
              </w:rPr>
              <w:t>wg PN-EN 1744-1</w:t>
            </w:r>
          </w:p>
        </w:tc>
        <w:tc>
          <w:tcPr>
            <w:tcW w:w="1840" w:type="dxa"/>
            <w:vAlign w:val="center"/>
          </w:tcPr>
          <w:p w14:paraId="5C4B990F" w14:textId="53C58023" w:rsidR="002816AD" w:rsidRPr="00270E78" w:rsidRDefault="00A22D12" w:rsidP="002816AD">
            <w:pPr>
              <w:jc w:val="center"/>
              <w:rPr>
                <w:rFonts w:ascii="Cambria" w:hAnsi="Cambria"/>
                <w:sz w:val="18"/>
                <w:szCs w:val="18"/>
              </w:rPr>
            </w:pPr>
            <w:r w:rsidRPr="00270E78">
              <w:rPr>
                <w:rFonts w:ascii="Cambria" w:hAnsi="Cambria"/>
                <w:sz w:val="18"/>
                <w:szCs w:val="18"/>
              </w:rPr>
              <w:t>S</w:t>
            </w:r>
            <w:r w:rsidRPr="00270E78">
              <w:rPr>
                <w:rFonts w:ascii="Cambria" w:hAnsi="Cambria"/>
                <w:sz w:val="18"/>
                <w:szCs w:val="18"/>
                <w:vertAlign w:val="subscript"/>
              </w:rPr>
              <w:t>NR</w:t>
            </w:r>
          </w:p>
        </w:tc>
        <w:tc>
          <w:tcPr>
            <w:tcW w:w="1812" w:type="dxa"/>
            <w:vAlign w:val="center"/>
          </w:tcPr>
          <w:p w14:paraId="5B3BAC7D" w14:textId="138DA44D" w:rsidR="002816AD" w:rsidRPr="00270E78" w:rsidRDefault="00A22D12" w:rsidP="002816AD">
            <w:pPr>
              <w:jc w:val="center"/>
              <w:rPr>
                <w:rFonts w:ascii="Cambria" w:hAnsi="Cambria"/>
                <w:sz w:val="18"/>
                <w:szCs w:val="18"/>
              </w:rPr>
            </w:pPr>
            <w:r w:rsidRPr="00270E78">
              <w:rPr>
                <w:rFonts w:ascii="Cambria" w:hAnsi="Cambria"/>
                <w:sz w:val="18"/>
                <w:szCs w:val="18"/>
              </w:rPr>
              <w:t>S</w:t>
            </w:r>
            <w:r w:rsidRPr="00270E78">
              <w:rPr>
                <w:rFonts w:ascii="Cambria" w:hAnsi="Cambria"/>
                <w:sz w:val="18"/>
                <w:szCs w:val="18"/>
                <w:vertAlign w:val="subscript"/>
              </w:rPr>
              <w:t>NR</w:t>
            </w:r>
          </w:p>
        </w:tc>
        <w:tc>
          <w:tcPr>
            <w:tcW w:w="1328" w:type="dxa"/>
            <w:vAlign w:val="center"/>
          </w:tcPr>
          <w:p w14:paraId="1B552D20" w14:textId="0431A868" w:rsidR="002816AD" w:rsidRPr="00270E78" w:rsidRDefault="002816AD" w:rsidP="002816AD">
            <w:pPr>
              <w:jc w:val="center"/>
              <w:rPr>
                <w:rFonts w:ascii="Cambria" w:hAnsi="Cambria"/>
                <w:sz w:val="18"/>
                <w:szCs w:val="18"/>
              </w:rPr>
            </w:pPr>
            <w:r w:rsidRPr="00270E78">
              <w:rPr>
                <w:rFonts w:ascii="Cambria" w:hAnsi="Cambria"/>
                <w:sz w:val="18"/>
                <w:szCs w:val="18"/>
              </w:rPr>
              <w:t>Tablica 14</w:t>
            </w:r>
          </w:p>
        </w:tc>
      </w:tr>
      <w:tr w:rsidR="002816AD" w:rsidRPr="00270E78" w14:paraId="4B049F0D" w14:textId="77777777" w:rsidTr="00545B59">
        <w:tc>
          <w:tcPr>
            <w:tcW w:w="1101" w:type="dxa"/>
            <w:vAlign w:val="center"/>
          </w:tcPr>
          <w:p w14:paraId="766D3773" w14:textId="6E5CCD4C" w:rsidR="002816AD" w:rsidRPr="00270E78" w:rsidRDefault="002816AD" w:rsidP="002816AD">
            <w:pPr>
              <w:jc w:val="center"/>
              <w:rPr>
                <w:rFonts w:ascii="Cambria" w:hAnsi="Cambria"/>
                <w:sz w:val="18"/>
                <w:szCs w:val="18"/>
              </w:rPr>
            </w:pPr>
            <w:r w:rsidRPr="00270E78">
              <w:rPr>
                <w:rFonts w:ascii="Cambria" w:hAnsi="Cambria"/>
                <w:sz w:val="18"/>
                <w:szCs w:val="18"/>
              </w:rPr>
              <w:t>6.5.2.1</w:t>
            </w:r>
          </w:p>
        </w:tc>
        <w:tc>
          <w:tcPr>
            <w:tcW w:w="2981" w:type="dxa"/>
            <w:vAlign w:val="center"/>
          </w:tcPr>
          <w:p w14:paraId="3236FF5A" w14:textId="77777777" w:rsidR="00545B59" w:rsidRPr="00270E78" w:rsidRDefault="00545B59" w:rsidP="00545B59">
            <w:pPr>
              <w:rPr>
                <w:rFonts w:ascii="Cambria" w:hAnsi="Cambria"/>
                <w:sz w:val="18"/>
                <w:szCs w:val="18"/>
              </w:rPr>
            </w:pPr>
            <w:r w:rsidRPr="00270E78">
              <w:rPr>
                <w:rFonts w:ascii="Cambria" w:hAnsi="Cambria"/>
                <w:sz w:val="18"/>
                <w:szCs w:val="18"/>
              </w:rPr>
              <w:t>Stałość objętości żużla</w:t>
            </w:r>
          </w:p>
          <w:p w14:paraId="02EEDD97" w14:textId="77777777" w:rsidR="00545B59" w:rsidRPr="00270E78" w:rsidRDefault="00545B59" w:rsidP="00545B59">
            <w:pPr>
              <w:rPr>
                <w:rFonts w:ascii="Cambria" w:hAnsi="Cambria"/>
                <w:sz w:val="18"/>
                <w:szCs w:val="18"/>
              </w:rPr>
            </w:pPr>
            <w:r w:rsidRPr="00270E78">
              <w:rPr>
                <w:rFonts w:ascii="Cambria" w:hAnsi="Cambria"/>
                <w:sz w:val="18"/>
                <w:szCs w:val="18"/>
              </w:rPr>
              <w:t>stalowniczego wg PN-EN</w:t>
            </w:r>
          </w:p>
          <w:p w14:paraId="56F51D47" w14:textId="20B79EAF" w:rsidR="002816AD" w:rsidRPr="00270E78" w:rsidRDefault="00545B59" w:rsidP="00545B59">
            <w:pPr>
              <w:rPr>
                <w:rFonts w:ascii="Cambria" w:hAnsi="Cambria"/>
                <w:sz w:val="18"/>
                <w:szCs w:val="18"/>
              </w:rPr>
            </w:pPr>
            <w:r w:rsidRPr="00270E78">
              <w:rPr>
                <w:rFonts w:ascii="Cambria" w:hAnsi="Cambria"/>
                <w:sz w:val="18"/>
                <w:szCs w:val="18"/>
              </w:rPr>
              <w:t>1744-1, rozdział 19.3</w:t>
            </w:r>
          </w:p>
        </w:tc>
        <w:tc>
          <w:tcPr>
            <w:tcW w:w="1840" w:type="dxa"/>
            <w:vAlign w:val="center"/>
          </w:tcPr>
          <w:p w14:paraId="14711938" w14:textId="61855EA5" w:rsidR="002816AD" w:rsidRPr="00270E78" w:rsidRDefault="00545B59" w:rsidP="002816AD">
            <w:pPr>
              <w:jc w:val="center"/>
              <w:rPr>
                <w:rFonts w:ascii="Cambria" w:hAnsi="Cambria"/>
                <w:sz w:val="18"/>
                <w:szCs w:val="18"/>
              </w:rPr>
            </w:pPr>
            <w:r w:rsidRPr="00270E78">
              <w:rPr>
                <w:rFonts w:ascii="Cambria" w:hAnsi="Cambria"/>
                <w:sz w:val="18"/>
                <w:szCs w:val="18"/>
              </w:rPr>
              <w:t>V</w:t>
            </w:r>
            <w:r w:rsidRPr="00270E78">
              <w:rPr>
                <w:rFonts w:ascii="Cambria" w:hAnsi="Cambria"/>
                <w:sz w:val="18"/>
                <w:szCs w:val="18"/>
                <w:vertAlign w:val="subscript"/>
              </w:rPr>
              <w:t>5</w:t>
            </w:r>
          </w:p>
        </w:tc>
        <w:tc>
          <w:tcPr>
            <w:tcW w:w="1812" w:type="dxa"/>
            <w:vAlign w:val="center"/>
          </w:tcPr>
          <w:p w14:paraId="51E12673" w14:textId="3969152B" w:rsidR="002816AD" w:rsidRPr="00270E78" w:rsidRDefault="00545B59" w:rsidP="002816AD">
            <w:pPr>
              <w:jc w:val="center"/>
              <w:rPr>
                <w:rFonts w:ascii="Cambria" w:hAnsi="Cambria"/>
                <w:sz w:val="18"/>
                <w:szCs w:val="18"/>
              </w:rPr>
            </w:pPr>
            <w:r w:rsidRPr="00270E78">
              <w:rPr>
                <w:rFonts w:ascii="Cambria" w:hAnsi="Cambria"/>
                <w:sz w:val="18"/>
                <w:szCs w:val="18"/>
              </w:rPr>
              <w:t>V</w:t>
            </w:r>
            <w:r w:rsidRPr="00270E78">
              <w:rPr>
                <w:rFonts w:ascii="Cambria" w:hAnsi="Cambria"/>
                <w:sz w:val="18"/>
                <w:szCs w:val="18"/>
                <w:vertAlign w:val="subscript"/>
              </w:rPr>
              <w:t>5</w:t>
            </w:r>
          </w:p>
        </w:tc>
        <w:tc>
          <w:tcPr>
            <w:tcW w:w="1328" w:type="dxa"/>
            <w:vAlign w:val="center"/>
          </w:tcPr>
          <w:p w14:paraId="458CF0F4" w14:textId="7D3612AF" w:rsidR="002816AD" w:rsidRPr="00270E78" w:rsidRDefault="00545B59" w:rsidP="002816AD">
            <w:pPr>
              <w:jc w:val="center"/>
              <w:rPr>
                <w:rFonts w:ascii="Cambria" w:hAnsi="Cambria"/>
                <w:sz w:val="18"/>
                <w:szCs w:val="18"/>
              </w:rPr>
            </w:pPr>
            <w:r w:rsidRPr="00270E78">
              <w:rPr>
                <w:rFonts w:ascii="Cambria" w:hAnsi="Cambria"/>
                <w:sz w:val="18"/>
                <w:szCs w:val="18"/>
              </w:rPr>
              <w:t>Tablica 16</w:t>
            </w:r>
          </w:p>
        </w:tc>
      </w:tr>
      <w:tr w:rsidR="002816AD" w:rsidRPr="00270E78" w14:paraId="714638A1" w14:textId="77777777" w:rsidTr="00545B59">
        <w:tc>
          <w:tcPr>
            <w:tcW w:w="1101" w:type="dxa"/>
            <w:vAlign w:val="center"/>
          </w:tcPr>
          <w:p w14:paraId="56A2D7AE" w14:textId="59D08DC3" w:rsidR="002816AD" w:rsidRPr="00270E78" w:rsidRDefault="002816AD" w:rsidP="002816AD">
            <w:pPr>
              <w:jc w:val="center"/>
              <w:rPr>
                <w:rFonts w:ascii="Cambria" w:hAnsi="Cambria"/>
                <w:sz w:val="18"/>
                <w:szCs w:val="18"/>
              </w:rPr>
            </w:pPr>
            <w:r w:rsidRPr="00270E78">
              <w:rPr>
                <w:rFonts w:ascii="Cambria" w:hAnsi="Cambria"/>
                <w:sz w:val="18"/>
                <w:szCs w:val="18"/>
              </w:rPr>
              <w:t>6.5.2.2</w:t>
            </w:r>
          </w:p>
        </w:tc>
        <w:tc>
          <w:tcPr>
            <w:tcW w:w="2981" w:type="dxa"/>
            <w:vAlign w:val="center"/>
          </w:tcPr>
          <w:p w14:paraId="2E70B65C" w14:textId="77777777" w:rsidR="00545B59" w:rsidRPr="00270E78" w:rsidRDefault="00545B59" w:rsidP="00545B59">
            <w:pPr>
              <w:rPr>
                <w:rFonts w:ascii="Cambria" w:hAnsi="Cambria"/>
                <w:sz w:val="18"/>
                <w:szCs w:val="18"/>
              </w:rPr>
            </w:pPr>
            <w:r w:rsidRPr="00270E78">
              <w:rPr>
                <w:rFonts w:ascii="Cambria" w:hAnsi="Cambria"/>
                <w:sz w:val="18"/>
                <w:szCs w:val="18"/>
              </w:rPr>
              <w:t>Rozpad krzemianowy w</w:t>
            </w:r>
          </w:p>
          <w:p w14:paraId="3510B905" w14:textId="77777777" w:rsidR="00545B59" w:rsidRPr="00270E78" w:rsidRDefault="00545B59" w:rsidP="00545B59">
            <w:pPr>
              <w:rPr>
                <w:rFonts w:ascii="Cambria" w:hAnsi="Cambria"/>
                <w:sz w:val="18"/>
                <w:szCs w:val="18"/>
              </w:rPr>
            </w:pPr>
            <w:r w:rsidRPr="00270E78">
              <w:rPr>
                <w:rFonts w:ascii="Cambria" w:hAnsi="Cambria"/>
                <w:sz w:val="18"/>
                <w:szCs w:val="18"/>
              </w:rPr>
              <w:t>żużlu wielkopiecowym</w:t>
            </w:r>
          </w:p>
          <w:p w14:paraId="5D96C73C" w14:textId="77777777" w:rsidR="00545B59" w:rsidRPr="00270E78" w:rsidRDefault="00545B59" w:rsidP="00545B59">
            <w:pPr>
              <w:rPr>
                <w:rFonts w:ascii="Cambria" w:hAnsi="Cambria"/>
                <w:sz w:val="18"/>
                <w:szCs w:val="18"/>
              </w:rPr>
            </w:pPr>
            <w:r w:rsidRPr="00270E78">
              <w:rPr>
                <w:rFonts w:ascii="Cambria" w:hAnsi="Cambria"/>
                <w:sz w:val="18"/>
                <w:szCs w:val="18"/>
              </w:rPr>
              <w:t>kawałkowym wg PN-EN</w:t>
            </w:r>
          </w:p>
          <w:p w14:paraId="403902CE" w14:textId="7C664181" w:rsidR="002816AD" w:rsidRPr="00270E78" w:rsidRDefault="00545B59" w:rsidP="00545B59">
            <w:pPr>
              <w:rPr>
                <w:rFonts w:ascii="Cambria" w:hAnsi="Cambria"/>
                <w:sz w:val="18"/>
                <w:szCs w:val="18"/>
              </w:rPr>
            </w:pPr>
            <w:r w:rsidRPr="00270E78">
              <w:rPr>
                <w:rFonts w:ascii="Cambria" w:hAnsi="Cambria"/>
                <w:sz w:val="18"/>
                <w:szCs w:val="18"/>
              </w:rPr>
              <w:t>1744-1, p.19.1</w:t>
            </w:r>
          </w:p>
        </w:tc>
        <w:tc>
          <w:tcPr>
            <w:tcW w:w="1840" w:type="dxa"/>
            <w:vAlign w:val="center"/>
          </w:tcPr>
          <w:p w14:paraId="662D7572" w14:textId="6774F323" w:rsidR="002816AD" w:rsidRPr="00270E78" w:rsidRDefault="00545B59" w:rsidP="002816AD">
            <w:pPr>
              <w:jc w:val="center"/>
              <w:rPr>
                <w:rFonts w:ascii="Cambria" w:hAnsi="Cambria"/>
                <w:sz w:val="18"/>
                <w:szCs w:val="18"/>
              </w:rPr>
            </w:pPr>
            <w:r w:rsidRPr="00270E78">
              <w:rPr>
                <w:rFonts w:ascii="Cambria" w:hAnsi="Cambria"/>
                <w:sz w:val="18"/>
                <w:szCs w:val="18"/>
              </w:rPr>
              <w:t>Brak rozpadu</w:t>
            </w:r>
          </w:p>
        </w:tc>
        <w:tc>
          <w:tcPr>
            <w:tcW w:w="1812" w:type="dxa"/>
            <w:vAlign w:val="center"/>
          </w:tcPr>
          <w:p w14:paraId="78FF83BB" w14:textId="00B22E6D" w:rsidR="002816AD" w:rsidRPr="00270E78" w:rsidRDefault="00545B59" w:rsidP="002816AD">
            <w:pPr>
              <w:jc w:val="center"/>
              <w:rPr>
                <w:rFonts w:ascii="Cambria" w:hAnsi="Cambria"/>
                <w:sz w:val="18"/>
                <w:szCs w:val="18"/>
              </w:rPr>
            </w:pPr>
            <w:r w:rsidRPr="00270E78">
              <w:rPr>
                <w:rFonts w:ascii="Cambria" w:hAnsi="Cambria"/>
                <w:sz w:val="18"/>
                <w:szCs w:val="18"/>
              </w:rPr>
              <w:t>Brak rozpadu</w:t>
            </w:r>
          </w:p>
        </w:tc>
        <w:tc>
          <w:tcPr>
            <w:tcW w:w="1328" w:type="dxa"/>
            <w:vAlign w:val="center"/>
          </w:tcPr>
          <w:p w14:paraId="7D6D9DA8" w14:textId="43AE8393" w:rsidR="002816AD" w:rsidRPr="00270E78" w:rsidRDefault="00545B59" w:rsidP="002816AD">
            <w:pPr>
              <w:jc w:val="center"/>
              <w:rPr>
                <w:rFonts w:ascii="Cambria" w:hAnsi="Cambria"/>
                <w:sz w:val="18"/>
                <w:szCs w:val="18"/>
              </w:rPr>
            </w:pPr>
            <w:r w:rsidRPr="00270E78">
              <w:rPr>
                <w:rFonts w:ascii="Cambria" w:hAnsi="Cambria"/>
                <w:sz w:val="18"/>
                <w:szCs w:val="18"/>
              </w:rPr>
              <w:t>-</w:t>
            </w:r>
          </w:p>
        </w:tc>
      </w:tr>
      <w:tr w:rsidR="002816AD" w:rsidRPr="00270E78" w14:paraId="768A3352" w14:textId="77777777" w:rsidTr="00545B59">
        <w:tc>
          <w:tcPr>
            <w:tcW w:w="1101" w:type="dxa"/>
            <w:vAlign w:val="center"/>
          </w:tcPr>
          <w:p w14:paraId="2DF76968" w14:textId="63183618" w:rsidR="002816AD" w:rsidRPr="00270E78" w:rsidRDefault="002816AD" w:rsidP="002816AD">
            <w:pPr>
              <w:jc w:val="center"/>
              <w:rPr>
                <w:rFonts w:ascii="Cambria" w:hAnsi="Cambria"/>
                <w:sz w:val="18"/>
                <w:szCs w:val="18"/>
              </w:rPr>
            </w:pPr>
            <w:r w:rsidRPr="00270E78">
              <w:rPr>
                <w:rFonts w:ascii="Cambria" w:hAnsi="Cambria"/>
                <w:sz w:val="18"/>
                <w:szCs w:val="18"/>
              </w:rPr>
              <w:t>6.5.2.3</w:t>
            </w:r>
          </w:p>
        </w:tc>
        <w:tc>
          <w:tcPr>
            <w:tcW w:w="2981" w:type="dxa"/>
            <w:vAlign w:val="center"/>
          </w:tcPr>
          <w:p w14:paraId="206097EF" w14:textId="77777777" w:rsidR="00545B59" w:rsidRPr="00270E78" w:rsidRDefault="00545B59" w:rsidP="00545B59">
            <w:pPr>
              <w:rPr>
                <w:rFonts w:ascii="Cambria" w:hAnsi="Cambria"/>
                <w:sz w:val="18"/>
                <w:szCs w:val="18"/>
              </w:rPr>
            </w:pPr>
            <w:r w:rsidRPr="00270E78">
              <w:rPr>
                <w:rFonts w:ascii="Cambria" w:hAnsi="Cambria"/>
                <w:sz w:val="18"/>
                <w:szCs w:val="18"/>
              </w:rPr>
              <w:t>Rozpad żelazawy w żużlu</w:t>
            </w:r>
          </w:p>
          <w:p w14:paraId="15B5A6B9" w14:textId="2DDD0D1A" w:rsidR="00545B59" w:rsidRPr="00270E78" w:rsidRDefault="00545B59" w:rsidP="00545B59">
            <w:pPr>
              <w:rPr>
                <w:rFonts w:ascii="Cambria" w:hAnsi="Cambria"/>
                <w:sz w:val="18"/>
                <w:szCs w:val="18"/>
              </w:rPr>
            </w:pPr>
            <w:r w:rsidRPr="00270E78">
              <w:rPr>
                <w:rFonts w:ascii="Cambria" w:hAnsi="Cambria"/>
                <w:sz w:val="18"/>
                <w:szCs w:val="18"/>
              </w:rPr>
              <w:lastRenderedPageBreak/>
              <w:t>Wielkopiecowym kawałkowym wg PN-EN</w:t>
            </w:r>
          </w:p>
          <w:p w14:paraId="07938A6F" w14:textId="74C9BF1A" w:rsidR="002816AD" w:rsidRPr="00270E78" w:rsidRDefault="00545B59" w:rsidP="00545B59">
            <w:pPr>
              <w:rPr>
                <w:rFonts w:ascii="Cambria" w:hAnsi="Cambria"/>
                <w:sz w:val="18"/>
                <w:szCs w:val="18"/>
              </w:rPr>
            </w:pPr>
            <w:r w:rsidRPr="00270E78">
              <w:rPr>
                <w:rFonts w:ascii="Cambria" w:hAnsi="Cambria"/>
                <w:sz w:val="18"/>
                <w:szCs w:val="18"/>
              </w:rPr>
              <w:t>1744-1, p. 19.2</w:t>
            </w:r>
          </w:p>
        </w:tc>
        <w:tc>
          <w:tcPr>
            <w:tcW w:w="1840" w:type="dxa"/>
            <w:vAlign w:val="center"/>
          </w:tcPr>
          <w:p w14:paraId="42327B06" w14:textId="4EABABAB" w:rsidR="002816AD" w:rsidRPr="00270E78" w:rsidRDefault="00545B59" w:rsidP="002816AD">
            <w:pPr>
              <w:jc w:val="center"/>
              <w:rPr>
                <w:rFonts w:ascii="Cambria" w:hAnsi="Cambria"/>
                <w:sz w:val="18"/>
                <w:szCs w:val="18"/>
              </w:rPr>
            </w:pPr>
            <w:r w:rsidRPr="00270E78">
              <w:rPr>
                <w:rFonts w:ascii="Cambria" w:hAnsi="Cambria"/>
                <w:sz w:val="18"/>
                <w:szCs w:val="18"/>
              </w:rPr>
              <w:lastRenderedPageBreak/>
              <w:t>Brak rozpadu</w:t>
            </w:r>
          </w:p>
        </w:tc>
        <w:tc>
          <w:tcPr>
            <w:tcW w:w="1812" w:type="dxa"/>
            <w:vAlign w:val="center"/>
          </w:tcPr>
          <w:p w14:paraId="25A65F96" w14:textId="2AE58F13" w:rsidR="002816AD" w:rsidRPr="00270E78" w:rsidRDefault="00545B59" w:rsidP="002816AD">
            <w:pPr>
              <w:jc w:val="center"/>
              <w:rPr>
                <w:rFonts w:ascii="Cambria" w:hAnsi="Cambria"/>
                <w:sz w:val="18"/>
                <w:szCs w:val="18"/>
              </w:rPr>
            </w:pPr>
            <w:r w:rsidRPr="00270E78">
              <w:rPr>
                <w:rFonts w:ascii="Cambria" w:hAnsi="Cambria"/>
                <w:sz w:val="18"/>
                <w:szCs w:val="18"/>
              </w:rPr>
              <w:t>Brak rozpadu</w:t>
            </w:r>
          </w:p>
        </w:tc>
        <w:tc>
          <w:tcPr>
            <w:tcW w:w="1328" w:type="dxa"/>
            <w:vAlign w:val="center"/>
          </w:tcPr>
          <w:p w14:paraId="7AADBF20" w14:textId="18FA76AC" w:rsidR="002816AD" w:rsidRPr="00270E78" w:rsidRDefault="00545B59" w:rsidP="002816AD">
            <w:pPr>
              <w:jc w:val="center"/>
              <w:rPr>
                <w:rFonts w:ascii="Cambria" w:hAnsi="Cambria"/>
                <w:sz w:val="18"/>
                <w:szCs w:val="18"/>
              </w:rPr>
            </w:pPr>
            <w:r w:rsidRPr="00270E78">
              <w:rPr>
                <w:rFonts w:ascii="Cambria" w:hAnsi="Cambria"/>
                <w:sz w:val="18"/>
                <w:szCs w:val="18"/>
              </w:rPr>
              <w:t>-</w:t>
            </w:r>
          </w:p>
        </w:tc>
      </w:tr>
      <w:tr w:rsidR="00545B59" w:rsidRPr="00270E78" w14:paraId="7165FE7D" w14:textId="77777777" w:rsidTr="00545B59">
        <w:tc>
          <w:tcPr>
            <w:tcW w:w="1101" w:type="dxa"/>
            <w:vAlign w:val="center"/>
          </w:tcPr>
          <w:p w14:paraId="2EDFC501" w14:textId="6298A27A" w:rsidR="00545B59" w:rsidRPr="00270E78" w:rsidRDefault="00545B59" w:rsidP="002816AD">
            <w:pPr>
              <w:jc w:val="center"/>
              <w:rPr>
                <w:rFonts w:ascii="Cambria" w:hAnsi="Cambria"/>
                <w:sz w:val="18"/>
                <w:szCs w:val="18"/>
              </w:rPr>
            </w:pPr>
            <w:r w:rsidRPr="00270E78">
              <w:rPr>
                <w:rFonts w:ascii="Cambria" w:hAnsi="Cambria"/>
                <w:sz w:val="18"/>
                <w:szCs w:val="18"/>
              </w:rPr>
              <w:t>6.5.3</w:t>
            </w:r>
          </w:p>
        </w:tc>
        <w:tc>
          <w:tcPr>
            <w:tcW w:w="2981" w:type="dxa"/>
            <w:vAlign w:val="center"/>
          </w:tcPr>
          <w:p w14:paraId="246CC9B4" w14:textId="77777777" w:rsidR="00545B59" w:rsidRPr="00270E78" w:rsidRDefault="00545B59" w:rsidP="00545B59">
            <w:pPr>
              <w:rPr>
                <w:rFonts w:ascii="Cambria" w:hAnsi="Cambria"/>
                <w:sz w:val="18"/>
                <w:szCs w:val="18"/>
              </w:rPr>
            </w:pPr>
            <w:r w:rsidRPr="00270E78">
              <w:rPr>
                <w:rFonts w:ascii="Cambria" w:hAnsi="Cambria"/>
                <w:sz w:val="18"/>
                <w:szCs w:val="18"/>
              </w:rPr>
              <w:t>Składniki rozpuszczalne w</w:t>
            </w:r>
          </w:p>
          <w:p w14:paraId="599586B6" w14:textId="7C82B430" w:rsidR="00545B59" w:rsidRPr="00270E78" w:rsidRDefault="00545B59" w:rsidP="00545B59">
            <w:pPr>
              <w:rPr>
                <w:rFonts w:ascii="Cambria" w:hAnsi="Cambria"/>
                <w:sz w:val="18"/>
                <w:szCs w:val="18"/>
              </w:rPr>
            </w:pPr>
            <w:r w:rsidRPr="00270E78">
              <w:rPr>
                <w:rFonts w:ascii="Cambria" w:hAnsi="Cambria"/>
                <w:sz w:val="18"/>
                <w:szCs w:val="18"/>
              </w:rPr>
              <w:t>wodzie wg PN-EN 1744-3</w:t>
            </w:r>
          </w:p>
        </w:tc>
        <w:tc>
          <w:tcPr>
            <w:tcW w:w="3652" w:type="dxa"/>
            <w:gridSpan w:val="2"/>
            <w:vAlign w:val="center"/>
          </w:tcPr>
          <w:p w14:paraId="5CA281FC" w14:textId="77777777" w:rsidR="00545B59" w:rsidRPr="00270E78" w:rsidRDefault="00545B59" w:rsidP="00545B59">
            <w:pPr>
              <w:jc w:val="center"/>
              <w:rPr>
                <w:rFonts w:ascii="Cambria" w:hAnsi="Cambria"/>
                <w:sz w:val="18"/>
                <w:szCs w:val="18"/>
              </w:rPr>
            </w:pPr>
            <w:r w:rsidRPr="00270E78">
              <w:rPr>
                <w:rFonts w:ascii="Cambria" w:hAnsi="Cambria"/>
                <w:sz w:val="18"/>
                <w:szCs w:val="18"/>
              </w:rPr>
              <w:t>Brak substancji szkodliwych w stosunku do środowiska wg</w:t>
            </w:r>
          </w:p>
          <w:p w14:paraId="23C10A03" w14:textId="61619090" w:rsidR="00545B59" w:rsidRPr="00270E78" w:rsidRDefault="00545B59" w:rsidP="00545B59">
            <w:pPr>
              <w:jc w:val="center"/>
              <w:rPr>
                <w:rFonts w:ascii="Cambria" w:hAnsi="Cambria"/>
                <w:sz w:val="18"/>
                <w:szCs w:val="18"/>
              </w:rPr>
            </w:pPr>
            <w:r w:rsidRPr="00270E78">
              <w:rPr>
                <w:rFonts w:ascii="Cambria" w:hAnsi="Cambria"/>
                <w:sz w:val="18"/>
                <w:szCs w:val="18"/>
              </w:rPr>
              <w:t>odrębnych przepisów</w:t>
            </w:r>
          </w:p>
        </w:tc>
        <w:tc>
          <w:tcPr>
            <w:tcW w:w="1328" w:type="dxa"/>
            <w:vAlign w:val="center"/>
          </w:tcPr>
          <w:p w14:paraId="3FA9D53B" w14:textId="76F3D35A" w:rsidR="00545B59" w:rsidRPr="00270E78" w:rsidRDefault="00545B59" w:rsidP="002816AD">
            <w:pPr>
              <w:jc w:val="center"/>
              <w:rPr>
                <w:rFonts w:ascii="Cambria" w:hAnsi="Cambria"/>
                <w:sz w:val="18"/>
                <w:szCs w:val="18"/>
              </w:rPr>
            </w:pPr>
            <w:r w:rsidRPr="00270E78">
              <w:rPr>
                <w:rFonts w:ascii="Cambria" w:hAnsi="Cambria"/>
                <w:sz w:val="18"/>
                <w:szCs w:val="18"/>
              </w:rPr>
              <w:t>-</w:t>
            </w:r>
          </w:p>
        </w:tc>
      </w:tr>
      <w:tr w:rsidR="00545B59" w:rsidRPr="00270E78" w14:paraId="1A9BFF8C" w14:textId="77777777" w:rsidTr="00290FC6">
        <w:tc>
          <w:tcPr>
            <w:tcW w:w="1101" w:type="dxa"/>
            <w:vAlign w:val="center"/>
          </w:tcPr>
          <w:p w14:paraId="70E0FB3E" w14:textId="353F3680" w:rsidR="00545B59" w:rsidRPr="00270E78" w:rsidRDefault="00545B59" w:rsidP="002816AD">
            <w:pPr>
              <w:jc w:val="center"/>
              <w:rPr>
                <w:rFonts w:ascii="Cambria" w:hAnsi="Cambria"/>
                <w:sz w:val="18"/>
                <w:szCs w:val="18"/>
              </w:rPr>
            </w:pPr>
            <w:r w:rsidRPr="00270E78">
              <w:rPr>
                <w:rFonts w:ascii="Cambria" w:hAnsi="Cambria"/>
                <w:sz w:val="18"/>
                <w:szCs w:val="18"/>
              </w:rPr>
              <w:t>6.5.4</w:t>
            </w:r>
          </w:p>
        </w:tc>
        <w:tc>
          <w:tcPr>
            <w:tcW w:w="2981" w:type="dxa"/>
            <w:vAlign w:val="center"/>
          </w:tcPr>
          <w:p w14:paraId="021360DB" w14:textId="1FB86C7C" w:rsidR="00545B59" w:rsidRPr="00270E78" w:rsidRDefault="00545B59" w:rsidP="002816AD">
            <w:pPr>
              <w:rPr>
                <w:rFonts w:ascii="Cambria" w:hAnsi="Cambria"/>
                <w:sz w:val="18"/>
                <w:szCs w:val="18"/>
              </w:rPr>
            </w:pPr>
            <w:r w:rsidRPr="00270E78">
              <w:rPr>
                <w:rFonts w:ascii="Cambria" w:hAnsi="Cambria"/>
                <w:sz w:val="18"/>
                <w:szCs w:val="18"/>
              </w:rPr>
              <w:t>Zanieczyszczenia</w:t>
            </w:r>
          </w:p>
        </w:tc>
        <w:tc>
          <w:tcPr>
            <w:tcW w:w="3652" w:type="dxa"/>
            <w:gridSpan w:val="2"/>
            <w:vAlign w:val="center"/>
          </w:tcPr>
          <w:p w14:paraId="797076F5" w14:textId="77777777" w:rsidR="00545B59" w:rsidRPr="00270E78" w:rsidRDefault="00545B59" w:rsidP="00545B59">
            <w:pPr>
              <w:jc w:val="center"/>
              <w:rPr>
                <w:rFonts w:ascii="Cambria" w:hAnsi="Cambria"/>
                <w:sz w:val="18"/>
                <w:szCs w:val="18"/>
              </w:rPr>
            </w:pPr>
            <w:r w:rsidRPr="00270E78">
              <w:rPr>
                <w:rFonts w:ascii="Cambria" w:hAnsi="Cambria"/>
                <w:sz w:val="18"/>
                <w:szCs w:val="18"/>
              </w:rPr>
              <w:t>Brak ciał obcych takich jak: drewno, szkło, plastik,</w:t>
            </w:r>
          </w:p>
          <w:p w14:paraId="4874FE16" w14:textId="6A908AA4" w:rsidR="00545B59" w:rsidRPr="00270E78" w:rsidRDefault="00545B59" w:rsidP="00545B59">
            <w:pPr>
              <w:jc w:val="center"/>
              <w:rPr>
                <w:rFonts w:ascii="Cambria" w:hAnsi="Cambria"/>
                <w:sz w:val="18"/>
                <w:szCs w:val="18"/>
              </w:rPr>
            </w:pPr>
            <w:r w:rsidRPr="00270E78">
              <w:rPr>
                <w:rFonts w:ascii="Cambria" w:hAnsi="Cambria"/>
                <w:sz w:val="18"/>
                <w:szCs w:val="18"/>
              </w:rPr>
              <w:t>mogących pogorszyć wyrób końcowy</w:t>
            </w:r>
          </w:p>
        </w:tc>
        <w:tc>
          <w:tcPr>
            <w:tcW w:w="1328" w:type="dxa"/>
            <w:vAlign w:val="center"/>
          </w:tcPr>
          <w:p w14:paraId="4B4469CF" w14:textId="4623964F" w:rsidR="00545B59" w:rsidRPr="00270E78" w:rsidRDefault="00545B59" w:rsidP="002816AD">
            <w:pPr>
              <w:jc w:val="center"/>
              <w:rPr>
                <w:rFonts w:ascii="Cambria" w:hAnsi="Cambria"/>
                <w:sz w:val="18"/>
                <w:szCs w:val="18"/>
              </w:rPr>
            </w:pPr>
            <w:r w:rsidRPr="00270E78">
              <w:rPr>
                <w:rFonts w:ascii="Cambria" w:hAnsi="Cambria"/>
                <w:sz w:val="18"/>
                <w:szCs w:val="18"/>
              </w:rPr>
              <w:t>-</w:t>
            </w:r>
          </w:p>
        </w:tc>
      </w:tr>
      <w:tr w:rsidR="002816AD" w:rsidRPr="00270E78" w14:paraId="43F8D428" w14:textId="77777777" w:rsidTr="00545B59">
        <w:tc>
          <w:tcPr>
            <w:tcW w:w="1101" w:type="dxa"/>
            <w:vAlign w:val="center"/>
          </w:tcPr>
          <w:p w14:paraId="6DA74D10" w14:textId="1C857BC8" w:rsidR="002816AD" w:rsidRPr="00270E78" w:rsidRDefault="002816AD" w:rsidP="002816AD">
            <w:pPr>
              <w:jc w:val="center"/>
              <w:rPr>
                <w:rFonts w:ascii="Cambria" w:hAnsi="Cambria"/>
                <w:sz w:val="18"/>
                <w:szCs w:val="18"/>
              </w:rPr>
            </w:pPr>
            <w:r w:rsidRPr="00270E78">
              <w:rPr>
                <w:rFonts w:ascii="Cambria" w:hAnsi="Cambria"/>
                <w:sz w:val="18"/>
                <w:szCs w:val="18"/>
              </w:rPr>
              <w:t>7.2</w:t>
            </w:r>
          </w:p>
        </w:tc>
        <w:tc>
          <w:tcPr>
            <w:tcW w:w="2981" w:type="dxa"/>
            <w:vAlign w:val="center"/>
          </w:tcPr>
          <w:p w14:paraId="5364BC13" w14:textId="77777777" w:rsidR="00545B59" w:rsidRPr="00270E78" w:rsidRDefault="00545B59" w:rsidP="00545B59">
            <w:pPr>
              <w:rPr>
                <w:rFonts w:ascii="Cambria" w:hAnsi="Cambria"/>
                <w:sz w:val="18"/>
                <w:szCs w:val="18"/>
              </w:rPr>
            </w:pPr>
            <w:r w:rsidRPr="00270E78">
              <w:rPr>
                <w:rFonts w:ascii="Cambria" w:hAnsi="Cambria"/>
                <w:sz w:val="18"/>
                <w:szCs w:val="18"/>
              </w:rPr>
              <w:t>Zgorzel słoneczna bazaltu</w:t>
            </w:r>
          </w:p>
          <w:p w14:paraId="46444949" w14:textId="5A8FFAC5" w:rsidR="002816AD" w:rsidRPr="00270E78" w:rsidRDefault="00545B59" w:rsidP="00545B59">
            <w:pPr>
              <w:rPr>
                <w:rFonts w:ascii="Cambria" w:hAnsi="Cambria"/>
                <w:sz w:val="18"/>
                <w:szCs w:val="18"/>
              </w:rPr>
            </w:pPr>
            <w:r w:rsidRPr="00270E78">
              <w:rPr>
                <w:rFonts w:ascii="Cambria" w:hAnsi="Cambria"/>
                <w:sz w:val="18"/>
                <w:szCs w:val="18"/>
              </w:rPr>
              <w:t>wg PN-EN 1367-3, wg PNEN 1097-2</w:t>
            </w:r>
          </w:p>
        </w:tc>
        <w:tc>
          <w:tcPr>
            <w:tcW w:w="1840" w:type="dxa"/>
            <w:vAlign w:val="center"/>
          </w:tcPr>
          <w:p w14:paraId="44BC53B4" w14:textId="3EBDD800" w:rsidR="002816AD" w:rsidRPr="00270E78" w:rsidRDefault="00545B59" w:rsidP="002816AD">
            <w:pPr>
              <w:jc w:val="center"/>
              <w:rPr>
                <w:rFonts w:ascii="Cambria" w:hAnsi="Cambria"/>
                <w:sz w:val="18"/>
                <w:szCs w:val="18"/>
              </w:rPr>
            </w:pPr>
            <w:r w:rsidRPr="00270E78">
              <w:rPr>
                <w:rFonts w:ascii="Cambria" w:hAnsi="Cambria"/>
                <w:sz w:val="18"/>
                <w:szCs w:val="18"/>
              </w:rPr>
              <w:t>SB</w:t>
            </w:r>
            <w:r w:rsidRPr="00270E78">
              <w:rPr>
                <w:rFonts w:ascii="Cambria" w:hAnsi="Cambria"/>
                <w:sz w:val="18"/>
                <w:szCs w:val="18"/>
                <w:vertAlign w:val="subscript"/>
              </w:rPr>
              <w:t>LA</w:t>
            </w:r>
          </w:p>
        </w:tc>
        <w:tc>
          <w:tcPr>
            <w:tcW w:w="1812" w:type="dxa"/>
            <w:vAlign w:val="center"/>
          </w:tcPr>
          <w:p w14:paraId="07E40699" w14:textId="6BDF07E7" w:rsidR="002816AD" w:rsidRPr="00270E78" w:rsidRDefault="00545B59" w:rsidP="002816AD">
            <w:pPr>
              <w:jc w:val="center"/>
              <w:rPr>
                <w:rFonts w:ascii="Cambria" w:hAnsi="Cambria"/>
                <w:sz w:val="18"/>
                <w:szCs w:val="18"/>
              </w:rPr>
            </w:pPr>
            <w:r w:rsidRPr="00270E78">
              <w:rPr>
                <w:rFonts w:ascii="Cambria" w:hAnsi="Cambria"/>
                <w:sz w:val="18"/>
                <w:szCs w:val="18"/>
              </w:rPr>
              <w:t>SB</w:t>
            </w:r>
            <w:r w:rsidRPr="00270E78">
              <w:rPr>
                <w:rFonts w:ascii="Cambria" w:hAnsi="Cambria"/>
                <w:sz w:val="18"/>
                <w:szCs w:val="18"/>
                <w:vertAlign w:val="subscript"/>
              </w:rPr>
              <w:t>LA</w:t>
            </w:r>
          </w:p>
        </w:tc>
        <w:tc>
          <w:tcPr>
            <w:tcW w:w="1328" w:type="dxa"/>
            <w:vAlign w:val="center"/>
          </w:tcPr>
          <w:p w14:paraId="51DDC5C4" w14:textId="663F1B1B" w:rsidR="002816AD" w:rsidRPr="00270E78" w:rsidRDefault="00545B59" w:rsidP="002816AD">
            <w:pPr>
              <w:jc w:val="center"/>
              <w:rPr>
                <w:rFonts w:ascii="Cambria" w:hAnsi="Cambria"/>
                <w:sz w:val="18"/>
                <w:szCs w:val="18"/>
              </w:rPr>
            </w:pPr>
            <w:r w:rsidRPr="00270E78">
              <w:rPr>
                <w:rFonts w:ascii="Cambria" w:hAnsi="Cambria"/>
                <w:sz w:val="18"/>
                <w:szCs w:val="18"/>
              </w:rPr>
              <w:t>-</w:t>
            </w:r>
          </w:p>
        </w:tc>
      </w:tr>
      <w:tr w:rsidR="002816AD" w:rsidRPr="00270E78" w14:paraId="05367211" w14:textId="77777777" w:rsidTr="00545B59">
        <w:tc>
          <w:tcPr>
            <w:tcW w:w="1101" w:type="dxa"/>
            <w:vAlign w:val="center"/>
          </w:tcPr>
          <w:p w14:paraId="3BEFE836" w14:textId="22EE5F39" w:rsidR="002816AD" w:rsidRPr="00270E78" w:rsidRDefault="002816AD" w:rsidP="002816AD">
            <w:pPr>
              <w:jc w:val="center"/>
              <w:rPr>
                <w:rFonts w:ascii="Cambria" w:hAnsi="Cambria"/>
                <w:sz w:val="18"/>
                <w:szCs w:val="18"/>
              </w:rPr>
            </w:pPr>
            <w:r w:rsidRPr="00270E78">
              <w:rPr>
                <w:rFonts w:ascii="Cambria" w:hAnsi="Cambria"/>
                <w:sz w:val="18"/>
                <w:szCs w:val="18"/>
              </w:rPr>
              <w:t>7.3.3</w:t>
            </w:r>
          </w:p>
        </w:tc>
        <w:tc>
          <w:tcPr>
            <w:tcW w:w="2981" w:type="dxa"/>
            <w:vAlign w:val="center"/>
          </w:tcPr>
          <w:p w14:paraId="25B5732F" w14:textId="77777777" w:rsidR="00545B59" w:rsidRPr="00270E78" w:rsidRDefault="00545B59" w:rsidP="00545B59">
            <w:pPr>
              <w:rPr>
                <w:rFonts w:ascii="Cambria" w:hAnsi="Cambria"/>
                <w:sz w:val="18"/>
                <w:szCs w:val="18"/>
              </w:rPr>
            </w:pPr>
            <w:r w:rsidRPr="00270E78">
              <w:rPr>
                <w:rFonts w:ascii="Cambria" w:hAnsi="Cambria"/>
                <w:sz w:val="18"/>
                <w:szCs w:val="18"/>
              </w:rPr>
              <w:t>Mrozoodporność na frakcji</w:t>
            </w:r>
          </w:p>
          <w:p w14:paraId="3D109CC7" w14:textId="77777777" w:rsidR="00545B59" w:rsidRPr="00270E78" w:rsidRDefault="00545B59" w:rsidP="00545B59">
            <w:pPr>
              <w:rPr>
                <w:rFonts w:ascii="Cambria" w:hAnsi="Cambria"/>
                <w:sz w:val="18"/>
                <w:szCs w:val="18"/>
              </w:rPr>
            </w:pPr>
            <w:r w:rsidRPr="00270E78">
              <w:rPr>
                <w:rFonts w:ascii="Cambria" w:hAnsi="Cambria"/>
                <w:sz w:val="18"/>
                <w:szCs w:val="18"/>
              </w:rPr>
              <w:t>kruszywa 8/16 wg PN-EN</w:t>
            </w:r>
          </w:p>
          <w:p w14:paraId="7DAC25BF" w14:textId="415B5BCE" w:rsidR="002816AD" w:rsidRPr="00270E78" w:rsidRDefault="00545B59" w:rsidP="00545B59">
            <w:pPr>
              <w:rPr>
                <w:rFonts w:ascii="Cambria" w:hAnsi="Cambria"/>
                <w:sz w:val="18"/>
                <w:szCs w:val="18"/>
              </w:rPr>
            </w:pPr>
            <w:r w:rsidRPr="00270E78">
              <w:rPr>
                <w:rFonts w:ascii="Cambria" w:hAnsi="Cambria"/>
                <w:sz w:val="18"/>
                <w:szCs w:val="18"/>
              </w:rPr>
              <w:t>1367-1</w:t>
            </w:r>
          </w:p>
        </w:tc>
        <w:tc>
          <w:tcPr>
            <w:tcW w:w="1840" w:type="dxa"/>
            <w:vAlign w:val="center"/>
          </w:tcPr>
          <w:p w14:paraId="50311130" w14:textId="687D19D7" w:rsidR="002816AD" w:rsidRPr="00270E78" w:rsidRDefault="00545B59" w:rsidP="002816AD">
            <w:pPr>
              <w:jc w:val="center"/>
              <w:rPr>
                <w:rFonts w:ascii="Cambria" w:hAnsi="Cambria"/>
                <w:sz w:val="18"/>
                <w:szCs w:val="18"/>
              </w:rPr>
            </w:pPr>
            <w:r w:rsidRPr="00270E78">
              <w:rPr>
                <w:rFonts w:ascii="Cambria" w:hAnsi="Cambria"/>
                <w:sz w:val="18"/>
                <w:szCs w:val="18"/>
              </w:rPr>
              <w:t>F</w:t>
            </w:r>
            <w:r w:rsidRPr="00270E78">
              <w:rPr>
                <w:rFonts w:ascii="Cambria" w:hAnsi="Cambria"/>
                <w:sz w:val="18"/>
                <w:szCs w:val="18"/>
                <w:vertAlign w:val="subscript"/>
              </w:rPr>
              <w:t>4</w:t>
            </w:r>
          </w:p>
        </w:tc>
        <w:tc>
          <w:tcPr>
            <w:tcW w:w="1812" w:type="dxa"/>
            <w:vAlign w:val="center"/>
          </w:tcPr>
          <w:p w14:paraId="056D4192" w14:textId="3A2B07E9" w:rsidR="002816AD" w:rsidRPr="00270E78" w:rsidRDefault="00545B59" w:rsidP="002816AD">
            <w:pPr>
              <w:jc w:val="center"/>
              <w:rPr>
                <w:rFonts w:ascii="Cambria" w:hAnsi="Cambria"/>
                <w:sz w:val="18"/>
                <w:szCs w:val="18"/>
              </w:rPr>
            </w:pPr>
            <w:r w:rsidRPr="00270E78">
              <w:rPr>
                <w:rFonts w:ascii="Cambria" w:hAnsi="Cambria"/>
                <w:sz w:val="18"/>
                <w:szCs w:val="18"/>
              </w:rPr>
              <w:t>F</w:t>
            </w:r>
            <w:r w:rsidRPr="00270E78">
              <w:rPr>
                <w:rFonts w:ascii="Cambria" w:hAnsi="Cambria"/>
                <w:sz w:val="18"/>
                <w:szCs w:val="18"/>
                <w:vertAlign w:val="subscript"/>
              </w:rPr>
              <w:t>4</w:t>
            </w:r>
          </w:p>
        </w:tc>
        <w:tc>
          <w:tcPr>
            <w:tcW w:w="1328" w:type="dxa"/>
            <w:vAlign w:val="center"/>
          </w:tcPr>
          <w:p w14:paraId="4B793D6E" w14:textId="2C91316E" w:rsidR="002816AD" w:rsidRPr="00270E78" w:rsidRDefault="00545B59" w:rsidP="002816AD">
            <w:pPr>
              <w:jc w:val="center"/>
              <w:rPr>
                <w:rFonts w:ascii="Cambria" w:hAnsi="Cambria"/>
                <w:sz w:val="18"/>
                <w:szCs w:val="18"/>
              </w:rPr>
            </w:pPr>
            <w:r w:rsidRPr="00270E78">
              <w:rPr>
                <w:rFonts w:ascii="Cambria" w:hAnsi="Cambria"/>
                <w:sz w:val="18"/>
                <w:szCs w:val="18"/>
              </w:rPr>
              <w:t>Tablica 20</w:t>
            </w:r>
          </w:p>
        </w:tc>
      </w:tr>
      <w:tr w:rsidR="002816AD" w:rsidRPr="00270E78" w14:paraId="75E83FE0" w14:textId="77777777" w:rsidTr="00545B59">
        <w:tc>
          <w:tcPr>
            <w:tcW w:w="1101" w:type="dxa"/>
            <w:vAlign w:val="center"/>
          </w:tcPr>
          <w:p w14:paraId="14C2A622" w14:textId="4C3CF6F7" w:rsidR="002816AD" w:rsidRPr="00270E78" w:rsidRDefault="002816AD" w:rsidP="002816AD">
            <w:pPr>
              <w:jc w:val="center"/>
              <w:rPr>
                <w:rFonts w:ascii="Cambria" w:hAnsi="Cambria"/>
                <w:sz w:val="18"/>
                <w:szCs w:val="18"/>
              </w:rPr>
            </w:pPr>
            <w:r w:rsidRPr="00270E78">
              <w:rPr>
                <w:rFonts w:ascii="Cambria" w:hAnsi="Cambria"/>
                <w:sz w:val="18"/>
                <w:szCs w:val="18"/>
              </w:rPr>
              <w:t>Zał. C</w:t>
            </w:r>
          </w:p>
        </w:tc>
        <w:tc>
          <w:tcPr>
            <w:tcW w:w="2981" w:type="dxa"/>
            <w:vAlign w:val="center"/>
          </w:tcPr>
          <w:p w14:paraId="0A6C236C" w14:textId="0673DDE8" w:rsidR="002816AD" w:rsidRPr="00270E78" w:rsidRDefault="00545B59" w:rsidP="002816AD">
            <w:pPr>
              <w:rPr>
                <w:rFonts w:ascii="Cambria" w:hAnsi="Cambria"/>
                <w:sz w:val="18"/>
                <w:szCs w:val="18"/>
              </w:rPr>
            </w:pPr>
            <w:r w:rsidRPr="00270E78">
              <w:rPr>
                <w:rFonts w:ascii="Cambria" w:hAnsi="Cambria"/>
                <w:sz w:val="18"/>
                <w:szCs w:val="18"/>
              </w:rPr>
              <w:t>Skład materiałowy</w:t>
            </w:r>
          </w:p>
        </w:tc>
        <w:tc>
          <w:tcPr>
            <w:tcW w:w="1840" w:type="dxa"/>
            <w:vAlign w:val="center"/>
          </w:tcPr>
          <w:p w14:paraId="71979B22" w14:textId="3902944C" w:rsidR="002816AD" w:rsidRPr="00270E78" w:rsidRDefault="00545B59" w:rsidP="002816AD">
            <w:pPr>
              <w:jc w:val="center"/>
              <w:rPr>
                <w:rFonts w:ascii="Cambria" w:hAnsi="Cambria"/>
                <w:sz w:val="18"/>
                <w:szCs w:val="18"/>
              </w:rPr>
            </w:pPr>
            <w:r w:rsidRPr="00270E78">
              <w:rPr>
                <w:rFonts w:ascii="Cambria" w:hAnsi="Cambria"/>
                <w:sz w:val="18"/>
                <w:szCs w:val="18"/>
              </w:rPr>
              <w:t>Deklarowany</w:t>
            </w:r>
          </w:p>
        </w:tc>
        <w:tc>
          <w:tcPr>
            <w:tcW w:w="1812" w:type="dxa"/>
            <w:vAlign w:val="center"/>
          </w:tcPr>
          <w:p w14:paraId="60274A55" w14:textId="0150230D" w:rsidR="002816AD" w:rsidRPr="00270E78" w:rsidRDefault="00545B59" w:rsidP="002816AD">
            <w:pPr>
              <w:jc w:val="center"/>
              <w:rPr>
                <w:rFonts w:ascii="Cambria" w:hAnsi="Cambria"/>
                <w:sz w:val="18"/>
                <w:szCs w:val="18"/>
              </w:rPr>
            </w:pPr>
            <w:r w:rsidRPr="00270E78">
              <w:rPr>
                <w:rFonts w:ascii="Cambria" w:hAnsi="Cambria"/>
                <w:sz w:val="18"/>
                <w:szCs w:val="18"/>
              </w:rPr>
              <w:t>Deklarowany</w:t>
            </w:r>
          </w:p>
        </w:tc>
        <w:tc>
          <w:tcPr>
            <w:tcW w:w="1328" w:type="dxa"/>
            <w:vAlign w:val="center"/>
          </w:tcPr>
          <w:p w14:paraId="5E5B76C5" w14:textId="195454E8" w:rsidR="002816AD" w:rsidRPr="00270E78" w:rsidRDefault="00545B59" w:rsidP="002816AD">
            <w:pPr>
              <w:jc w:val="center"/>
              <w:rPr>
                <w:rFonts w:ascii="Cambria" w:hAnsi="Cambria"/>
                <w:sz w:val="18"/>
                <w:szCs w:val="18"/>
              </w:rPr>
            </w:pPr>
            <w:r w:rsidRPr="00270E78">
              <w:rPr>
                <w:rFonts w:ascii="Cambria" w:hAnsi="Cambria"/>
                <w:sz w:val="18"/>
                <w:szCs w:val="18"/>
              </w:rPr>
              <w:t>-</w:t>
            </w:r>
          </w:p>
        </w:tc>
      </w:tr>
      <w:tr w:rsidR="00545B59" w:rsidRPr="00270E78" w14:paraId="694AD785" w14:textId="77777777" w:rsidTr="00290FC6">
        <w:tc>
          <w:tcPr>
            <w:tcW w:w="1101" w:type="dxa"/>
            <w:vAlign w:val="center"/>
          </w:tcPr>
          <w:p w14:paraId="45113951" w14:textId="77777777" w:rsidR="00545B59" w:rsidRPr="00270E78" w:rsidRDefault="00545B59" w:rsidP="002816AD">
            <w:pPr>
              <w:jc w:val="center"/>
              <w:rPr>
                <w:rFonts w:ascii="Cambria" w:hAnsi="Cambria"/>
                <w:sz w:val="18"/>
                <w:szCs w:val="18"/>
              </w:rPr>
            </w:pPr>
            <w:r w:rsidRPr="00270E78">
              <w:rPr>
                <w:rFonts w:ascii="Cambria" w:hAnsi="Cambria"/>
                <w:sz w:val="18"/>
                <w:szCs w:val="18"/>
              </w:rPr>
              <w:t>Zał. C</w:t>
            </w:r>
          </w:p>
          <w:p w14:paraId="69E76C2F" w14:textId="774A621F" w:rsidR="00545B59" w:rsidRPr="00270E78" w:rsidRDefault="00545B59" w:rsidP="002816AD">
            <w:pPr>
              <w:jc w:val="center"/>
              <w:rPr>
                <w:rFonts w:ascii="Cambria" w:hAnsi="Cambria"/>
                <w:sz w:val="18"/>
                <w:szCs w:val="18"/>
              </w:rPr>
            </w:pPr>
            <w:r w:rsidRPr="00270E78">
              <w:rPr>
                <w:rFonts w:ascii="Cambria" w:hAnsi="Cambria"/>
                <w:sz w:val="18"/>
                <w:szCs w:val="18"/>
              </w:rPr>
              <w:t>C.3.4</w:t>
            </w:r>
          </w:p>
        </w:tc>
        <w:tc>
          <w:tcPr>
            <w:tcW w:w="2981" w:type="dxa"/>
            <w:vAlign w:val="center"/>
          </w:tcPr>
          <w:p w14:paraId="5046B0CA" w14:textId="77777777" w:rsidR="00545B59" w:rsidRPr="00270E78" w:rsidRDefault="00545B59" w:rsidP="00545B59">
            <w:pPr>
              <w:rPr>
                <w:rFonts w:ascii="Cambria" w:hAnsi="Cambria"/>
                <w:sz w:val="18"/>
                <w:szCs w:val="18"/>
              </w:rPr>
            </w:pPr>
            <w:r w:rsidRPr="00270E78">
              <w:rPr>
                <w:rFonts w:ascii="Cambria" w:hAnsi="Cambria"/>
                <w:sz w:val="18"/>
                <w:szCs w:val="18"/>
              </w:rPr>
              <w:t>Istotne cechy</w:t>
            </w:r>
          </w:p>
          <w:p w14:paraId="6E2E31FF" w14:textId="42F907BB" w:rsidR="00545B59" w:rsidRPr="00270E78" w:rsidRDefault="00545B59" w:rsidP="00545B59">
            <w:pPr>
              <w:rPr>
                <w:rFonts w:ascii="Cambria" w:hAnsi="Cambria"/>
                <w:sz w:val="18"/>
                <w:szCs w:val="18"/>
              </w:rPr>
            </w:pPr>
            <w:r w:rsidRPr="00270E78">
              <w:rPr>
                <w:rFonts w:ascii="Cambria" w:hAnsi="Cambria"/>
                <w:sz w:val="18"/>
                <w:szCs w:val="18"/>
              </w:rPr>
              <w:t>środowiskowe</w:t>
            </w:r>
          </w:p>
        </w:tc>
        <w:tc>
          <w:tcPr>
            <w:tcW w:w="3652" w:type="dxa"/>
            <w:gridSpan w:val="2"/>
            <w:vAlign w:val="center"/>
          </w:tcPr>
          <w:p w14:paraId="4F689BD5" w14:textId="77777777" w:rsidR="00545B59" w:rsidRPr="00270E78" w:rsidRDefault="00545B59" w:rsidP="00545B59">
            <w:pPr>
              <w:jc w:val="center"/>
              <w:rPr>
                <w:rFonts w:ascii="Cambria" w:hAnsi="Cambria"/>
                <w:sz w:val="18"/>
                <w:szCs w:val="18"/>
              </w:rPr>
            </w:pPr>
            <w:r w:rsidRPr="00270E78">
              <w:rPr>
                <w:rFonts w:ascii="Cambria" w:hAnsi="Cambria"/>
                <w:sz w:val="18"/>
                <w:szCs w:val="18"/>
              </w:rPr>
              <w:t>Większość substancji niebezpiecznych określonych w</w:t>
            </w:r>
          </w:p>
          <w:p w14:paraId="7B2F25E6" w14:textId="77777777" w:rsidR="00545B59" w:rsidRPr="00270E78" w:rsidRDefault="00545B59" w:rsidP="00545B59">
            <w:pPr>
              <w:jc w:val="center"/>
              <w:rPr>
                <w:rFonts w:ascii="Cambria" w:hAnsi="Cambria"/>
                <w:sz w:val="18"/>
                <w:szCs w:val="18"/>
              </w:rPr>
            </w:pPr>
            <w:r w:rsidRPr="00270E78">
              <w:rPr>
                <w:rFonts w:ascii="Cambria" w:hAnsi="Cambria"/>
                <w:sz w:val="18"/>
                <w:szCs w:val="18"/>
              </w:rPr>
              <w:t>dyrektywie Rady 76/769/EWG zazwyczaj nie występuje</w:t>
            </w:r>
          </w:p>
          <w:p w14:paraId="5ACDDB7E" w14:textId="77777777" w:rsidR="00545B59" w:rsidRPr="00270E78" w:rsidRDefault="00545B59" w:rsidP="00545B59">
            <w:pPr>
              <w:jc w:val="center"/>
              <w:rPr>
                <w:rFonts w:ascii="Cambria" w:hAnsi="Cambria"/>
                <w:sz w:val="18"/>
                <w:szCs w:val="18"/>
              </w:rPr>
            </w:pPr>
            <w:r w:rsidRPr="00270E78">
              <w:rPr>
                <w:rFonts w:ascii="Cambria" w:hAnsi="Cambria"/>
                <w:sz w:val="18"/>
                <w:szCs w:val="18"/>
              </w:rPr>
              <w:t>w źródłach kruszywa pochodzenia mineralnego. Jednak</w:t>
            </w:r>
          </w:p>
          <w:p w14:paraId="266A6331" w14:textId="77777777" w:rsidR="00545B59" w:rsidRPr="00270E78" w:rsidRDefault="00545B59" w:rsidP="00545B59">
            <w:pPr>
              <w:jc w:val="center"/>
              <w:rPr>
                <w:rFonts w:ascii="Cambria" w:hAnsi="Cambria"/>
                <w:sz w:val="18"/>
                <w:szCs w:val="18"/>
              </w:rPr>
            </w:pPr>
            <w:r w:rsidRPr="00270E78">
              <w:rPr>
                <w:rFonts w:ascii="Cambria" w:hAnsi="Cambria"/>
                <w:sz w:val="18"/>
                <w:szCs w:val="18"/>
              </w:rPr>
              <w:t>w odniesieniu do kruszyw sztucznych i odpadowych</w:t>
            </w:r>
          </w:p>
          <w:p w14:paraId="5A6C1049" w14:textId="77777777" w:rsidR="00545B59" w:rsidRPr="00270E78" w:rsidRDefault="00545B59" w:rsidP="00545B59">
            <w:pPr>
              <w:jc w:val="center"/>
              <w:rPr>
                <w:rFonts w:ascii="Cambria" w:hAnsi="Cambria"/>
                <w:sz w:val="18"/>
                <w:szCs w:val="18"/>
              </w:rPr>
            </w:pPr>
            <w:r w:rsidRPr="00270E78">
              <w:rPr>
                <w:rFonts w:ascii="Cambria" w:hAnsi="Cambria"/>
                <w:sz w:val="18"/>
                <w:szCs w:val="18"/>
              </w:rPr>
              <w:t>należy badać czy zawartość substancji niebezpiecznych</w:t>
            </w:r>
          </w:p>
          <w:p w14:paraId="7EB9B747" w14:textId="77777777" w:rsidR="00545B59" w:rsidRPr="00270E78" w:rsidRDefault="00545B59" w:rsidP="00545B59">
            <w:pPr>
              <w:jc w:val="center"/>
              <w:rPr>
                <w:rFonts w:ascii="Cambria" w:hAnsi="Cambria"/>
                <w:sz w:val="18"/>
                <w:szCs w:val="18"/>
              </w:rPr>
            </w:pPr>
            <w:r w:rsidRPr="00270E78">
              <w:rPr>
                <w:rFonts w:ascii="Cambria" w:hAnsi="Cambria"/>
                <w:sz w:val="18"/>
                <w:szCs w:val="18"/>
              </w:rPr>
              <w:t>nie przekracza wartości dopuszczalnych wg odrębnych</w:t>
            </w:r>
          </w:p>
          <w:p w14:paraId="3DA575D2" w14:textId="35B91B2D" w:rsidR="00545B59" w:rsidRPr="00270E78" w:rsidRDefault="00545B59" w:rsidP="00545B59">
            <w:pPr>
              <w:jc w:val="center"/>
              <w:rPr>
                <w:rFonts w:ascii="Cambria" w:hAnsi="Cambria"/>
                <w:sz w:val="18"/>
                <w:szCs w:val="18"/>
              </w:rPr>
            </w:pPr>
            <w:r w:rsidRPr="00270E78">
              <w:rPr>
                <w:rFonts w:ascii="Cambria" w:hAnsi="Cambria"/>
                <w:sz w:val="18"/>
                <w:szCs w:val="18"/>
              </w:rPr>
              <w:t>przepisów</w:t>
            </w:r>
          </w:p>
        </w:tc>
        <w:tc>
          <w:tcPr>
            <w:tcW w:w="1328" w:type="dxa"/>
            <w:vAlign w:val="center"/>
          </w:tcPr>
          <w:p w14:paraId="0FA5DE39" w14:textId="534A0DAA" w:rsidR="00545B59" w:rsidRPr="00270E78" w:rsidRDefault="00545B59" w:rsidP="002816AD">
            <w:pPr>
              <w:jc w:val="center"/>
              <w:rPr>
                <w:rFonts w:ascii="Cambria" w:hAnsi="Cambria"/>
                <w:sz w:val="18"/>
                <w:szCs w:val="18"/>
              </w:rPr>
            </w:pPr>
            <w:r w:rsidRPr="00270E78">
              <w:rPr>
                <w:rFonts w:ascii="Cambria" w:hAnsi="Cambria"/>
                <w:sz w:val="18"/>
                <w:szCs w:val="18"/>
              </w:rPr>
              <w:t>-</w:t>
            </w:r>
          </w:p>
        </w:tc>
      </w:tr>
    </w:tbl>
    <w:p w14:paraId="2C802519" w14:textId="77777777" w:rsidR="009A0127" w:rsidRPr="00270E78" w:rsidRDefault="009A0127" w:rsidP="009A0127">
      <w:pPr>
        <w:jc w:val="both"/>
        <w:rPr>
          <w:rFonts w:ascii="Cambria" w:hAnsi="Cambria"/>
          <w:b/>
          <w:bCs/>
          <w:sz w:val="18"/>
          <w:szCs w:val="18"/>
        </w:rPr>
      </w:pPr>
    </w:p>
    <w:p w14:paraId="58D23009" w14:textId="511ABF3C" w:rsidR="00B17465" w:rsidRPr="00270E78" w:rsidRDefault="00B17465" w:rsidP="00B17465">
      <w:pPr>
        <w:pStyle w:val="Nagwek2"/>
        <w:numPr>
          <w:ilvl w:val="1"/>
          <w:numId w:val="1"/>
        </w:numPr>
        <w:rPr>
          <w:rFonts w:ascii="Cambria" w:hAnsi="Cambria"/>
          <w:sz w:val="18"/>
          <w:szCs w:val="18"/>
        </w:rPr>
      </w:pPr>
      <w:bookmarkStart w:id="5" w:name="_Toc157072137"/>
      <w:r w:rsidRPr="00270E78">
        <w:rPr>
          <w:rFonts w:ascii="Cambria" w:hAnsi="Cambria"/>
          <w:sz w:val="18"/>
          <w:szCs w:val="18"/>
        </w:rPr>
        <w:t>Wymagania wobec mieszanek</w:t>
      </w:r>
      <w:bookmarkEnd w:id="5"/>
    </w:p>
    <w:p w14:paraId="107F8C68" w14:textId="5473D8AC" w:rsidR="00B17465" w:rsidRPr="00270E78" w:rsidRDefault="00B17465" w:rsidP="006603E3">
      <w:pPr>
        <w:spacing w:after="0"/>
        <w:rPr>
          <w:rFonts w:ascii="Cambria" w:hAnsi="Cambria"/>
          <w:sz w:val="18"/>
          <w:szCs w:val="18"/>
        </w:rPr>
      </w:pPr>
      <w:r w:rsidRPr="00270E78">
        <w:rPr>
          <w:rFonts w:ascii="Cambria" w:hAnsi="Cambria"/>
          <w:sz w:val="18"/>
          <w:szCs w:val="18"/>
        </w:rPr>
        <w:t>W warstwach podbudowy zasadniczej i pomocniczej można stosować następujące mieszanki kruszyw:</w:t>
      </w:r>
    </w:p>
    <w:p w14:paraId="083A20B1" w14:textId="405DD061" w:rsidR="00B17465" w:rsidRPr="00270E78" w:rsidRDefault="00B17465" w:rsidP="006603E3">
      <w:pPr>
        <w:pStyle w:val="Akapitzlist"/>
        <w:numPr>
          <w:ilvl w:val="0"/>
          <w:numId w:val="16"/>
        </w:numPr>
        <w:rPr>
          <w:rFonts w:ascii="Cambria" w:hAnsi="Cambria"/>
          <w:sz w:val="18"/>
          <w:szCs w:val="18"/>
        </w:rPr>
      </w:pPr>
      <w:r w:rsidRPr="00270E78">
        <w:rPr>
          <w:rFonts w:ascii="Cambria" w:hAnsi="Cambria"/>
          <w:sz w:val="18"/>
          <w:szCs w:val="18"/>
        </w:rPr>
        <w:t>0/31,5 mm,</w:t>
      </w:r>
    </w:p>
    <w:p w14:paraId="3904CE8A" w14:textId="4A0835C0" w:rsidR="00B17465" w:rsidRPr="00270E78" w:rsidRDefault="00B17465" w:rsidP="006603E3">
      <w:pPr>
        <w:pStyle w:val="Akapitzlist"/>
        <w:numPr>
          <w:ilvl w:val="0"/>
          <w:numId w:val="16"/>
        </w:numPr>
        <w:rPr>
          <w:rFonts w:ascii="Cambria" w:hAnsi="Cambria"/>
          <w:sz w:val="18"/>
          <w:szCs w:val="18"/>
        </w:rPr>
      </w:pPr>
      <w:r w:rsidRPr="00270E78">
        <w:rPr>
          <w:rFonts w:ascii="Cambria" w:hAnsi="Cambria"/>
          <w:sz w:val="18"/>
          <w:szCs w:val="18"/>
        </w:rPr>
        <w:t>0/45 mm,</w:t>
      </w:r>
    </w:p>
    <w:p w14:paraId="1F997E86" w14:textId="3FB4DB7C" w:rsidR="00B17465" w:rsidRPr="00270E78" w:rsidRDefault="00B17465" w:rsidP="006603E3">
      <w:pPr>
        <w:pStyle w:val="Akapitzlist"/>
        <w:numPr>
          <w:ilvl w:val="0"/>
          <w:numId w:val="16"/>
        </w:numPr>
        <w:rPr>
          <w:rFonts w:ascii="Cambria" w:hAnsi="Cambria"/>
          <w:sz w:val="18"/>
          <w:szCs w:val="18"/>
        </w:rPr>
      </w:pPr>
      <w:r w:rsidRPr="00270E78">
        <w:rPr>
          <w:rFonts w:ascii="Cambria" w:hAnsi="Cambria"/>
          <w:sz w:val="18"/>
          <w:szCs w:val="18"/>
        </w:rPr>
        <w:t>0/63 mm.</w:t>
      </w:r>
    </w:p>
    <w:p w14:paraId="5B17B7CD" w14:textId="1C6EFADA" w:rsidR="006603E3" w:rsidRPr="00270E78" w:rsidRDefault="006603E3" w:rsidP="006603E3">
      <w:pPr>
        <w:pStyle w:val="Nagwek2"/>
        <w:numPr>
          <w:ilvl w:val="1"/>
          <w:numId w:val="1"/>
        </w:numPr>
        <w:rPr>
          <w:rFonts w:ascii="Cambria" w:hAnsi="Cambria"/>
          <w:sz w:val="18"/>
          <w:szCs w:val="18"/>
        </w:rPr>
      </w:pPr>
      <w:bookmarkStart w:id="6" w:name="_Toc157072138"/>
      <w:r w:rsidRPr="00270E78">
        <w:rPr>
          <w:rFonts w:ascii="Cambria" w:hAnsi="Cambria"/>
          <w:sz w:val="18"/>
          <w:szCs w:val="18"/>
        </w:rPr>
        <w:t>Wymagane właściwości mieszanki niezwiązanej do podbudowy pomocniczej</w:t>
      </w:r>
      <w:bookmarkEnd w:id="6"/>
    </w:p>
    <w:p w14:paraId="6BFBCE3D" w14:textId="4F8C628E" w:rsidR="006603E3" w:rsidRPr="00270E78" w:rsidRDefault="006603E3" w:rsidP="006603E3">
      <w:pPr>
        <w:pStyle w:val="Nagwek3"/>
        <w:numPr>
          <w:ilvl w:val="2"/>
          <w:numId w:val="1"/>
        </w:numPr>
        <w:rPr>
          <w:rFonts w:ascii="Cambria" w:hAnsi="Cambria"/>
          <w:sz w:val="18"/>
          <w:szCs w:val="18"/>
        </w:rPr>
      </w:pPr>
      <w:bookmarkStart w:id="7" w:name="_Toc157072139"/>
      <w:r w:rsidRPr="00270E78">
        <w:rPr>
          <w:rFonts w:ascii="Cambria" w:hAnsi="Cambria"/>
          <w:sz w:val="18"/>
          <w:szCs w:val="18"/>
        </w:rPr>
        <w:t>Zawartość pyłu</w:t>
      </w:r>
      <w:bookmarkEnd w:id="7"/>
    </w:p>
    <w:p w14:paraId="591A26F1" w14:textId="1652007A" w:rsidR="006603E3" w:rsidRPr="00270E78" w:rsidRDefault="006603E3" w:rsidP="006603E3">
      <w:pPr>
        <w:jc w:val="both"/>
        <w:rPr>
          <w:rFonts w:ascii="Cambria" w:hAnsi="Cambria"/>
          <w:sz w:val="18"/>
          <w:szCs w:val="18"/>
        </w:rPr>
      </w:pPr>
      <w:r w:rsidRPr="00270E78">
        <w:rPr>
          <w:rFonts w:ascii="Cambria" w:hAnsi="Cambria"/>
          <w:sz w:val="18"/>
          <w:szCs w:val="18"/>
        </w:rPr>
        <w:t>Maksymalna zawartość pyłów &lt; 0,063 mm w mieszankach kruszyw do podbudowy pomocniczej powinna spełniać wymagania kategorii podanej w Tablicy 6. Zawartość pyłów należy oznaczać według PN-EN 933-1.</w:t>
      </w:r>
    </w:p>
    <w:p w14:paraId="5F23B1DE" w14:textId="7FCEA508" w:rsidR="006603E3" w:rsidRPr="00270E78" w:rsidRDefault="006603E3" w:rsidP="006603E3">
      <w:pPr>
        <w:jc w:val="both"/>
        <w:rPr>
          <w:rFonts w:ascii="Cambria" w:hAnsi="Cambria"/>
          <w:sz w:val="18"/>
          <w:szCs w:val="18"/>
        </w:rPr>
      </w:pPr>
      <w:r w:rsidRPr="00270E78">
        <w:rPr>
          <w:rFonts w:ascii="Cambria" w:hAnsi="Cambria"/>
          <w:sz w:val="18"/>
          <w:szCs w:val="18"/>
        </w:rPr>
        <w:t>W przypadku słabych kruszyw zawartość pyłów w mieszance kruszyw należy badać i deklarować po, pięciokrotnym zagęszczeniu metodą Proctora. Zawartość pyłów w takiej mieszance, po pięciokrotnym zagęszczeniu metodą Proctora, powinna również spełniać wymagania podane w Tablicy 6.</w:t>
      </w:r>
    </w:p>
    <w:p w14:paraId="0E663D4D" w14:textId="3BDAB4E1" w:rsidR="006603E3" w:rsidRPr="00270E78" w:rsidRDefault="006603E3" w:rsidP="006603E3">
      <w:pPr>
        <w:pStyle w:val="Nagwek3"/>
        <w:numPr>
          <w:ilvl w:val="2"/>
          <w:numId w:val="1"/>
        </w:numPr>
        <w:rPr>
          <w:rFonts w:ascii="Cambria" w:hAnsi="Cambria"/>
          <w:sz w:val="18"/>
          <w:szCs w:val="18"/>
        </w:rPr>
      </w:pPr>
      <w:bookmarkStart w:id="8" w:name="_Toc157072140"/>
      <w:r w:rsidRPr="00270E78">
        <w:rPr>
          <w:rFonts w:ascii="Cambria" w:hAnsi="Cambria"/>
          <w:sz w:val="18"/>
          <w:szCs w:val="18"/>
        </w:rPr>
        <w:t>Zawartość nadziarna</w:t>
      </w:r>
      <w:bookmarkEnd w:id="8"/>
    </w:p>
    <w:p w14:paraId="24C1F0DD" w14:textId="77B34FFF" w:rsidR="006603E3" w:rsidRPr="00270E78" w:rsidRDefault="006603E3" w:rsidP="006603E3">
      <w:pPr>
        <w:jc w:val="both"/>
        <w:rPr>
          <w:rFonts w:ascii="Cambria" w:hAnsi="Cambria"/>
          <w:sz w:val="18"/>
          <w:szCs w:val="18"/>
        </w:rPr>
      </w:pPr>
      <w:r w:rsidRPr="00270E78">
        <w:rPr>
          <w:rFonts w:ascii="Cambria" w:hAnsi="Cambria"/>
          <w:sz w:val="18"/>
          <w:szCs w:val="18"/>
        </w:rPr>
        <w:t>Określona według PN-EN 933-1 zawartość nadziarna w mieszankach kruszyw powinna spełniać wymagania podane w Tablicy 6. W przypadku słabych kruszyw decyduje zawartość nadziarna w mieszance kruszyw po pięciokrotnym zagęszczeniu metodą Proctora.</w:t>
      </w:r>
    </w:p>
    <w:p w14:paraId="667CFC8A" w14:textId="79FB59ED" w:rsidR="006603E3" w:rsidRPr="00270E78" w:rsidRDefault="006603E3" w:rsidP="006603E3">
      <w:pPr>
        <w:pStyle w:val="Nagwek3"/>
        <w:numPr>
          <w:ilvl w:val="2"/>
          <w:numId w:val="1"/>
        </w:numPr>
        <w:jc w:val="both"/>
        <w:rPr>
          <w:rFonts w:ascii="Cambria" w:hAnsi="Cambria"/>
          <w:sz w:val="18"/>
          <w:szCs w:val="18"/>
        </w:rPr>
      </w:pPr>
      <w:bookmarkStart w:id="9" w:name="_Toc157072141"/>
      <w:r w:rsidRPr="00270E78">
        <w:rPr>
          <w:rFonts w:ascii="Cambria" w:hAnsi="Cambria"/>
          <w:sz w:val="18"/>
          <w:szCs w:val="18"/>
        </w:rPr>
        <w:t>Uziarnienie</w:t>
      </w:r>
      <w:bookmarkEnd w:id="9"/>
    </w:p>
    <w:p w14:paraId="6BD18290" w14:textId="3B9A21EC" w:rsidR="006603E3" w:rsidRPr="00270E78" w:rsidRDefault="006603E3" w:rsidP="006603E3">
      <w:pPr>
        <w:jc w:val="both"/>
        <w:rPr>
          <w:rFonts w:ascii="Cambria" w:hAnsi="Cambria"/>
          <w:sz w:val="18"/>
          <w:szCs w:val="18"/>
        </w:rPr>
      </w:pPr>
      <w:r w:rsidRPr="00270E78">
        <w:rPr>
          <w:rFonts w:ascii="Cambria" w:hAnsi="Cambria"/>
          <w:sz w:val="18"/>
          <w:szCs w:val="18"/>
        </w:rPr>
        <w:t>Określone według PN-EN 933-1 uziarnienia mieszanek kruszyw przeznaczonych do warstw podbudowy pomocniczej powinny spełniać wymagania przedstawione na rysunkach 1, 2 i 3.</w:t>
      </w:r>
    </w:p>
    <w:p w14:paraId="779D9427" w14:textId="77777777" w:rsidR="00ED2ECC" w:rsidRPr="00270E78" w:rsidRDefault="00ED2ECC" w:rsidP="00ED2ECC">
      <w:pPr>
        <w:jc w:val="both"/>
        <w:rPr>
          <w:rFonts w:ascii="Cambria" w:hAnsi="Cambria"/>
          <w:sz w:val="18"/>
          <w:szCs w:val="18"/>
        </w:rPr>
      </w:pPr>
      <w:r w:rsidRPr="00270E78">
        <w:rPr>
          <w:rFonts w:ascii="Cambria" w:hAnsi="Cambria"/>
          <w:sz w:val="18"/>
          <w:szCs w:val="18"/>
        </w:rPr>
        <w:t>Jako wymagane obowiązują tylko wymienione wartości liczbowe na rysunkach.</w:t>
      </w:r>
    </w:p>
    <w:p w14:paraId="559426B7" w14:textId="15512E5A" w:rsidR="006603E3" w:rsidRPr="00270E78" w:rsidRDefault="00ED2ECC" w:rsidP="00ED2ECC">
      <w:pPr>
        <w:jc w:val="both"/>
        <w:rPr>
          <w:rFonts w:ascii="Cambria" w:hAnsi="Cambria"/>
          <w:sz w:val="18"/>
          <w:szCs w:val="18"/>
        </w:rPr>
      </w:pPr>
      <w:r w:rsidRPr="00270E78">
        <w:rPr>
          <w:rFonts w:ascii="Cambria" w:hAnsi="Cambria"/>
          <w:sz w:val="18"/>
          <w:szCs w:val="18"/>
        </w:rPr>
        <w:t>W przypadku słabych kruszyw uziarnienie mieszanki kruszyw należy również badać i deklarować, po 5 krotnym zagęszczeniu metodą Proctora. Kryterium przydatności takiej mieszanki, pod względem uziarnienia, jest spełnione, jeżeli uziarnienie mieszanki po pięciokrotnym zagęszczeniu metodą Proctora, mieści się w krzywych granicznych podanych na rysunkach 1, 2 i 3.</w:t>
      </w:r>
    </w:p>
    <w:p w14:paraId="544A5914" w14:textId="29B2511A" w:rsidR="00ED2ECC" w:rsidRPr="00270E78" w:rsidRDefault="00ED2ECC" w:rsidP="00092729">
      <w:pPr>
        <w:ind w:left="707" w:hanging="707"/>
        <w:jc w:val="both"/>
        <w:rPr>
          <w:rFonts w:ascii="Cambria" w:hAnsi="Cambria"/>
          <w:b/>
          <w:bCs/>
          <w:sz w:val="18"/>
          <w:szCs w:val="18"/>
        </w:rPr>
      </w:pPr>
      <w:r w:rsidRPr="00270E78">
        <w:rPr>
          <w:rFonts w:ascii="Cambria" w:hAnsi="Cambria"/>
          <w:b/>
          <w:bCs/>
          <w:sz w:val="18"/>
          <w:szCs w:val="18"/>
        </w:rPr>
        <w:t xml:space="preserve">Rys. 1. </w:t>
      </w:r>
      <w:r w:rsidR="00092729" w:rsidRPr="00270E78">
        <w:rPr>
          <w:rFonts w:ascii="Cambria" w:hAnsi="Cambria"/>
          <w:b/>
          <w:bCs/>
          <w:sz w:val="18"/>
          <w:szCs w:val="18"/>
        </w:rPr>
        <w:tab/>
      </w:r>
      <w:r w:rsidRPr="00270E78">
        <w:rPr>
          <w:rFonts w:ascii="Cambria" w:hAnsi="Cambria"/>
          <w:b/>
          <w:bCs/>
          <w:sz w:val="18"/>
          <w:szCs w:val="18"/>
        </w:rPr>
        <w:t>Krzywe graniczne uziarnienia mieszanki niezwiązanej 0/31,5 mm do podbudowy pomocniczej</w:t>
      </w:r>
    </w:p>
    <w:p w14:paraId="66EEF760" w14:textId="43DB898E" w:rsidR="00ED2ECC" w:rsidRPr="00270E78" w:rsidRDefault="00ED2ECC" w:rsidP="00ED2ECC">
      <w:pPr>
        <w:jc w:val="both"/>
        <w:rPr>
          <w:rFonts w:ascii="Cambria" w:hAnsi="Cambria"/>
          <w:b/>
          <w:bCs/>
          <w:sz w:val="18"/>
          <w:szCs w:val="18"/>
        </w:rPr>
      </w:pPr>
      <w:r w:rsidRPr="00270E78">
        <w:rPr>
          <w:noProof/>
          <w:sz w:val="18"/>
          <w:szCs w:val="18"/>
          <w:lang w:eastAsia="pl-PL"/>
        </w:rPr>
        <w:lastRenderedPageBreak/>
        <w:drawing>
          <wp:inline distT="0" distB="0" distL="0" distR="0" wp14:anchorId="5838E633" wp14:editId="6C21A385">
            <wp:extent cx="5760720" cy="3532505"/>
            <wp:effectExtent l="0" t="0" r="0" b="0"/>
            <wp:docPr id="94156439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1564396" name=""/>
                    <pic:cNvPicPr/>
                  </pic:nvPicPr>
                  <pic:blipFill>
                    <a:blip r:embed="rId10"/>
                    <a:stretch>
                      <a:fillRect/>
                    </a:stretch>
                  </pic:blipFill>
                  <pic:spPr>
                    <a:xfrm>
                      <a:off x="0" y="0"/>
                      <a:ext cx="5760720" cy="3532505"/>
                    </a:xfrm>
                    <a:prstGeom prst="rect">
                      <a:avLst/>
                    </a:prstGeom>
                  </pic:spPr>
                </pic:pic>
              </a:graphicData>
            </a:graphic>
          </wp:inline>
        </w:drawing>
      </w:r>
    </w:p>
    <w:p w14:paraId="2FBB6D34" w14:textId="38DE1954" w:rsidR="00ED2ECC" w:rsidRPr="00270E78" w:rsidRDefault="00A42E1C" w:rsidP="00092729">
      <w:pPr>
        <w:ind w:left="707" w:hanging="707"/>
        <w:jc w:val="both"/>
        <w:rPr>
          <w:rFonts w:ascii="Cambria" w:hAnsi="Cambria"/>
          <w:b/>
          <w:bCs/>
          <w:sz w:val="18"/>
          <w:szCs w:val="18"/>
        </w:rPr>
      </w:pPr>
      <w:r w:rsidRPr="00270E78">
        <w:rPr>
          <w:rFonts w:ascii="Cambria" w:hAnsi="Cambria"/>
          <w:b/>
          <w:bCs/>
          <w:sz w:val="18"/>
          <w:szCs w:val="18"/>
        </w:rPr>
        <w:t xml:space="preserve">Rys. 2. </w:t>
      </w:r>
      <w:r w:rsidR="00092729" w:rsidRPr="00270E78">
        <w:rPr>
          <w:rFonts w:ascii="Cambria" w:hAnsi="Cambria"/>
          <w:b/>
          <w:bCs/>
          <w:sz w:val="18"/>
          <w:szCs w:val="18"/>
        </w:rPr>
        <w:tab/>
      </w:r>
      <w:r w:rsidRPr="00270E78">
        <w:rPr>
          <w:rFonts w:ascii="Cambria" w:hAnsi="Cambria"/>
          <w:b/>
          <w:bCs/>
          <w:sz w:val="18"/>
          <w:szCs w:val="18"/>
        </w:rPr>
        <w:t>Krzywe graniczne uziarnienia mieszanki niezwiązanej 0/45 mm do podbudowy pomocniczej</w:t>
      </w:r>
    </w:p>
    <w:p w14:paraId="02B7C6C4" w14:textId="30E8CCA0" w:rsidR="00A42E1C" w:rsidRPr="00270E78" w:rsidRDefault="00A42E1C" w:rsidP="00ED2ECC">
      <w:pPr>
        <w:jc w:val="both"/>
        <w:rPr>
          <w:rFonts w:ascii="Cambria" w:hAnsi="Cambria"/>
          <w:b/>
          <w:bCs/>
          <w:sz w:val="18"/>
          <w:szCs w:val="18"/>
        </w:rPr>
      </w:pPr>
      <w:r w:rsidRPr="00270E78">
        <w:rPr>
          <w:noProof/>
          <w:sz w:val="18"/>
          <w:szCs w:val="18"/>
          <w:lang w:eastAsia="pl-PL"/>
        </w:rPr>
        <w:drawing>
          <wp:inline distT="0" distB="0" distL="0" distR="0" wp14:anchorId="6DFEEE50" wp14:editId="0841A597">
            <wp:extent cx="5760720" cy="3405505"/>
            <wp:effectExtent l="0" t="0" r="0" b="4445"/>
            <wp:docPr id="169349750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3497500" name=""/>
                    <pic:cNvPicPr/>
                  </pic:nvPicPr>
                  <pic:blipFill>
                    <a:blip r:embed="rId11"/>
                    <a:stretch>
                      <a:fillRect/>
                    </a:stretch>
                  </pic:blipFill>
                  <pic:spPr>
                    <a:xfrm>
                      <a:off x="0" y="0"/>
                      <a:ext cx="5760720" cy="3405505"/>
                    </a:xfrm>
                    <a:prstGeom prst="rect">
                      <a:avLst/>
                    </a:prstGeom>
                  </pic:spPr>
                </pic:pic>
              </a:graphicData>
            </a:graphic>
          </wp:inline>
        </w:drawing>
      </w:r>
    </w:p>
    <w:p w14:paraId="44FEA5D1" w14:textId="1F9B73B3" w:rsidR="00A42E1C" w:rsidRPr="00270E78" w:rsidRDefault="00A42E1C" w:rsidP="00092729">
      <w:pPr>
        <w:ind w:left="707" w:hanging="707"/>
        <w:jc w:val="both"/>
        <w:rPr>
          <w:rFonts w:ascii="Cambria" w:hAnsi="Cambria"/>
          <w:b/>
          <w:bCs/>
          <w:sz w:val="18"/>
          <w:szCs w:val="18"/>
        </w:rPr>
      </w:pPr>
      <w:r w:rsidRPr="00270E78">
        <w:rPr>
          <w:rFonts w:ascii="Cambria" w:hAnsi="Cambria"/>
          <w:b/>
          <w:bCs/>
          <w:sz w:val="18"/>
          <w:szCs w:val="18"/>
        </w:rPr>
        <w:t xml:space="preserve">Rys. 3. </w:t>
      </w:r>
      <w:r w:rsidR="00092729" w:rsidRPr="00270E78">
        <w:rPr>
          <w:rFonts w:ascii="Cambria" w:hAnsi="Cambria"/>
          <w:b/>
          <w:bCs/>
          <w:sz w:val="18"/>
          <w:szCs w:val="18"/>
        </w:rPr>
        <w:tab/>
      </w:r>
      <w:r w:rsidRPr="00270E78">
        <w:rPr>
          <w:rFonts w:ascii="Cambria" w:hAnsi="Cambria"/>
          <w:b/>
          <w:bCs/>
          <w:sz w:val="18"/>
          <w:szCs w:val="18"/>
        </w:rPr>
        <w:t>Krzywe graniczne uziarnienia mieszanki niezwiązanej 0/45 mm do podbudowy pomocniczej</w:t>
      </w:r>
    </w:p>
    <w:p w14:paraId="01C7B41D" w14:textId="7CB854AB" w:rsidR="00A42E1C" w:rsidRPr="00270E78" w:rsidRDefault="00A42E1C" w:rsidP="00ED2ECC">
      <w:pPr>
        <w:jc w:val="both"/>
        <w:rPr>
          <w:rFonts w:ascii="Cambria" w:hAnsi="Cambria"/>
          <w:b/>
          <w:bCs/>
          <w:sz w:val="18"/>
          <w:szCs w:val="18"/>
        </w:rPr>
      </w:pPr>
      <w:r w:rsidRPr="00270E78">
        <w:rPr>
          <w:noProof/>
          <w:sz w:val="18"/>
          <w:szCs w:val="18"/>
          <w:lang w:eastAsia="pl-PL"/>
        </w:rPr>
        <w:lastRenderedPageBreak/>
        <w:drawing>
          <wp:inline distT="0" distB="0" distL="0" distR="0" wp14:anchorId="46951124" wp14:editId="3063F849">
            <wp:extent cx="5760720" cy="3552190"/>
            <wp:effectExtent l="0" t="0" r="0" b="0"/>
            <wp:docPr id="6786075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860758" name=""/>
                    <pic:cNvPicPr/>
                  </pic:nvPicPr>
                  <pic:blipFill>
                    <a:blip r:embed="rId12"/>
                    <a:stretch>
                      <a:fillRect/>
                    </a:stretch>
                  </pic:blipFill>
                  <pic:spPr>
                    <a:xfrm>
                      <a:off x="0" y="0"/>
                      <a:ext cx="5760720" cy="3552190"/>
                    </a:xfrm>
                    <a:prstGeom prst="rect">
                      <a:avLst/>
                    </a:prstGeom>
                  </pic:spPr>
                </pic:pic>
              </a:graphicData>
            </a:graphic>
          </wp:inline>
        </w:drawing>
      </w:r>
    </w:p>
    <w:p w14:paraId="4E1A430F" w14:textId="100DE984" w:rsidR="00A42E1C" w:rsidRPr="00270E78" w:rsidRDefault="00A42E1C" w:rsidP="00A42E1C">
      <w:pPr>
        <w:jc w:val="both"/>
        <w:rPr>
          <w:rFonts w:ascii="Cambria" w:hAnsi="Cambria"/>
          <w:sz w:val="18"/>
          <w:szCs w:val="18"/>
        </w:rPr>
      </w:pPr>
      <w:r w:rsidRPr="00270E78">
        <w:rPr>
          <w:rFonts w:ascii="Cambria" w:hAnsi="Cambria"/>
          <w:sz w:val="18"/>
          <w:szCs w:val="18"/>
        </w:rPr>
        <w:t>Oprócz wymagań podanych na rysunku 1, 2 i 3, wymaga się aby 90% uziarnień mieszanek zbadanych w ramach ZKP w okresie 6 miesięcy spełniało wymagania kategorii podanych w tablicach 2 i 3, aby zapewnić jednorodność i ciągłość uziarnienia mieszanek.</w:t>
      </w:r>
    </w:p>
    <w:p w14:paraId="02AF4D25" w14:textId="52D04006" w:rsidR="00A42E1C" w:rsidRPr="00270E78" w:rsidRDefault="00A42E1C" w:rsidP="00A42E1C">
      <w:pPr>
        <w:jc w:val="both"/>
        <w:rPr>
          <w:rFonts w:ascii="Cambria" w:hAnsi="Cambria"/>
          <w:b/>
          <w:bCs/>
          <w:sz w:val="18"/>
          <w:szCs w:val="18"/>
        </w:rPr>
      </w:pPr>
      <w:r w:rsidRPr="00270E78">
        <w:rPr>
          <w:rFonts w:ascii="Cambria" w:hAnsi="Cambria"/>
          <w:b/>
          <w:bCs/>
          <w:sz w:val="18"/>
          <w:szCs w:val="18"/>
        </w:rPr>
        <w:t xml:space="preserve">Tablica 2. Wymagania wobec jednorodności uziarnienia na sitach kontrolnych – porównanie z deklarowaną przez producenta wartością (S). Wymagania dotyczą produkowanej i dostarczanej mieszanki. Jeśli mieszanka zawiera nadmierną zawartość </w:t>
      </w:r>
      <w:proofErr w:type="spellStart"/>
      <w:r w:rsidRPr="00270E78">
        <w:rPr>
          <w:rFonts w:ascii="Cambria" w:hAnsi="Cambria"/>
          <w:b/>
          <w:bCs/>
          <w:sz w:val="18"/>
          <w:szCs w:val="18"/>
        </w:rPr>
        <w:t>ziarn</w:t>
      </w:r>
      <w:proofErr w:type="spellEnd"/>
      <w:r w:rsidRPr="00270E78">
        <w:rPr>
          <w:rFonts w:ascii="Cambria" w:hAnsi="Cambria"/>
          <w:b/>
          <w:bCs/>
          <w:sz w:val="18"/>
          <w:szCs w:val="18"/>
        </w:rPr>
        <w:t xml:space="preserve"> słabych, wymaganie dotyczy deklarowanego przez producenta uziarnienia mieszanki po pięciokrotnym zagęszczeniu metodą Proctora.</w:t>
      </w:r>
    </w:p>
    <w:p w14:paraId="6A7FF816" w14:textId="70C41DB3" w:rsidR="00A42E1C" w:rsidRPr="00270E78" w:rsidRDefault="00A42E1C" w:rsidP="00A42E1C">
      <w:pPr>
        <w:jc w:val="both"/>
        <w:rPr>
          <w:rFonts w:ascii="Cambria" w:hAnsi="Cambria"/>
          <w:b/>
          <w:bCs/>
          <w:sz w:val="18"/>
          <w:szCs w:val="18"/>
        </w:rPr>
      </w:pPr>
      <w:r w:rsidRPr="00270E78">
        <w:rPr>
          <w:noProof/>
          <w:sz w:val="18"/>
          <w:szCs w:val="18"/>
          <w:lang w:eastAsia="pl-PL"/>
        </w:rPr>
        <w:drawing>
          <wp:inline distT="0" distB="0" distL="0" distR="0" wp14:anchorId="2EB456B0" wp14:editId="4EDED2E0">
            <wp:extent cx="4972050" cy="821550"/>
            <wp:effectExtent l="0" t="0" r="0" b="0"/>
            <wp:docPr id="199599801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5998018" name=""/>
                    <pic:cNvPicPr/>
                  </pic:nvPicPr>
                  <pic:blipFill>
                    <a:blip r:embed="rId13"/>
                    <a:stretch>
                      <a:fillRect/>
                    </a:stretch>
                  </pic:blipFill>
                  <pic:spPr>
                    <a:xfrm>
                      <a:off x="0" y="0"/>
                      <a:ext cx="5017631" cy="829082"/>
                    </a:xfrm>
                    <a:prstGeom prst="rect">
                      <a:avLst/>
                    </a:prstGeom>
                  </pic:spPr>
                </pic:pic>
              </a:graphicData>
            </a:graphic>
          </wp:inline>
        </w:drawing>
      </w:r>
    </w:p>
    <w:p w14:paraId="7FEF178E" w14:textId="36392625" w:rsidR="00A42E1C" w:rsidRPr="00270E78" w:rsidRDefault="00A42E1C" w:rsidP="00A42E1C">
      <w:pPr>
        <w:jc w:val="both"/>
        <w:rPr>
          <w:rFonts w:ascii="Cambria" w:hAnsi="Cambria"/>
          <w:sz w:val="18"/>
          <w:szCs w:val="18"/>
        </w:rPr>
      </w:pPr>
      <w:r w:rsidRPr="00270E78">
        <w:rPr>
          <w:rFonts w:ascii="Cambria" w:hAnsi="Cambria"/>
          <w:sz w:val="18"/>
          <w:szCs w:val="18"/>
        </w:rPr>
        <w:t>Krzywa uziarnienia (S) deklarowana przez producenta mieszanek powinna nie tylko mieścić się w odpowiednich krzywych uziarnienia ograniczonych przerywanymi liniami (SVD) z uwzględnieniem dopuszczalnych tolerancji podanych w Tablicy 2, ale powinna spełniać także wymagania ciągłości uziarnienia zawarte w Tablicy 3.</w:t>
      </w:r>
    </w:p>
    <w:p w14:paraId="482474AD" w14:textId="747DAF7A" w:rsidR="00A42E1C" w:rsidRPr="00270E78" w:rsidRDefault="00A42E1C" w:rsidP="00A42E1C">
      <w:pPr>
        <w:jc w:val="both"/>
        <w:rPr>
          <w:rFonts w:ascii="Cambria" w:hAnsi="Cambria"/>
          <w:b/>
          <w:bCs/>
          <w:sz w:val="18"/>
          <w:szCs w:val="18"/>
        </w:rPr>
      </w:pPr>
      <w:r w:rsidRPr="00270E78">
        <w:rPr>
          <w:rFonts w:ascii="Cambria" w:hAnsi="Cambria"/>
          <w:b/>
          <w:bCs/>
          <w:sz w:val="18"/>
          <w:szCs w:val="18"/>
        </w:rPr>
        <w:t>Tablica 3. Wymagania wobec ciągłości uziarnienia na sitach kontrolnych – różnice w przesiewach podczas badań kontrolnych produkowanych mieszanek</w:t>
      </w:r>
    </w:p>
    <w:p w14:paraId="6C79DC1A" w14:textId="29B47F30" w:rsidR="00A42E1C" w:rsidRPr="00270E78" w:rsidRDefault="00A42E1C" w:rsidP="00A42E1C">
      <w:pPr>
        <w:jc w:val="both"/>
        <w:rPr>
          <w:rFonts w:ascii="Cambria" w:hAnsi="Cambria"/>
          <w:sz w:val="18"/>
          <w:szCs w:val="18"/>
        </w:rPr>
      </w:pPr>
      <w:r w:rsidRPr="00270E78">
        <w:rPr>
          <w:noProof/>
          <w:sz w:val="18"/>
          <w:szCs w:val="18"/>
          <w:lang w:eastAsia="pl-PL"/>
        </w:rPr>
        <w:drawing>
          <wp:inline distT="0" distB="0" distL="0" distR="0" wp14:anchorId="0C800B4A" wp14:editId="169E5F77">
            <wp:extent cx="4942048" cy="1149985"/>
            <wp:effectExtent l="0" t="0" r="0" b="0"/>
            <wp:docPr id="177974375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9743753" name=""/>
                    <pic:cNvPicPr/>
                  </pic:nvPicPr>
                  <pic:blipFill>
                    <a:blip r:embed="rId14"/>
                    <a:stretch>
                      <a:fillRect/>
                    </a:stretch>
                  </pic:blipFill>
                  <pic:spPr>
                    <a:xfrm>
                      <a:off x="0" y="0"/>
                      <a:ext cx="4964999" cy="1155326"/>
                    </a:xfrm>
                    <a:prstGeom prst="rect">
                      <a:avLst/>
                    </a:prstGeom>
                  </pic:spPr>
                </pic:pic>
              </a:graphicData>
            </a:graphic>
          </wp:inline>
        </w:drawing>
      </w:r>
    </w:p>
    <w:p w14:paraId="55ED852C" w14:textId="33172761" w:rsidR="00BD3E32" w:rsidRPr="00270E78" w:rsidRDefault="00BD3E32" w:rsidP="00BD3E32">
      <w:pPr>
        <w:pStyle w:val="Nagwek3"/>
        <w:numPr>
          <w:ilvl w:val="2"/>
          <w:numId w:val="1"/>
        </w:numPr>
        <w:rPr>
          <w:rFonts w:ascii="Cambria" w:hAnsi="Cambria"/>
          <w:sz w:val="18"/>
          <w:szCs w:val="18"/>
        </w:rPr>
      </w:pPr>
      <w:bookmarkStart w:id="10" w:name="_Toc157072142"/>
      <w:r w:rsidRPr="00270E78">
        <w:rPr>
          <w:rFonts w:ascii="Cambria" w:hAnsi="Cambria"/>
          <w:sz w:val="18"/>
          <w:szCs w:val="18"/>
        </w:rPr>
        <w:t>Wrażliwość na mróz, wodoprzepuszczalność</w:t>
      </w:r>
      <w:bookmarkEnd w:id="10"/>
    </w:p>
    <w:p w14:paraId="1C832B02" w14:textId="5BE587C1" w:rsidR="00BD3E32" w:rsidRPr="00270E78" w:rsidRDefault="00BD3E32" w:rsidP="00BD3E32">
      <w:pPr>
        <w:jc w:val="both"/>
        <w:rPr>
          <w:rFonts w:ascii="Cambria" w:hAnsi="Cambria"/>
          <w:sz w:val="18"/>
          <w:szCs w:val="18"/>
        </w:rPr>
      </w:pPr>
      <w:r w:rsidRPr="00270E78">
        <w:rPr>
          <w:rFonts w:ascii="Cambria" w:hAnsi="Cambria"/>
          <w:sz w:val="18"/>
          <w:szCs w:val="18"/>
        </w:rPr>
        <w:t>Mieszanki kruszyw stosowane do warstw podbudów pomocniczych powinny spełniać wymagania wg Tablicy 6.</w:t>
      </w:r>
    </w:p>
    <w:p w14:paraId="0A69CDB1" w14:textId="1D8C4BF7" w:rsidR="00BD3E32" w:rsidRPr="00270E78" w:rsidRDefault="00BD3E32" w:rsidP="00BD3E32">
      <w:pPr>
        <w:jc w:val="both"/>
        <w:rPr>
          <w:rFonts w:ascii="Cambria" w:hAnsi="Cambria"/>
          <w:sz w:val="18"/>
          <w:szCs w:val="18"/>
        </w:rPr>
      </w:pPr>
      <w:r w:rsidRPr="00270E78">
        <w:rPr>
          <w:rFonts w:ascii="Cambria" w:hAnsi="Cambria"/>
          <w:sz w:val="18"/>
          <w:szCs w:val="18"/>
        </w:rPr>
        <w:t>Wymagania wobec mieszanek przeznaczonych do warstw podbudowy pomocniczej odnośnie wrażliwości na mróz (wskaźnik SE4), dotyczą badania materiału po pięciokrotnym zagęszczeniu metodą Proctora według PN EN 13286-2.</w:t>
      </w:r>
    </w:p>
    <w:p w14:paraId="4FADE978" w14:textId="183EA7A7" w:rsidR="00BD3E32" w:rsidRPr="00270E78" w:rsidRDefault="00BD3E32" w:rsidP="00BD3E32">
      <w:pPr>
        <w:jc w:val="both"/>
        <w:rPr>
          <w:rFonts w:ascii="Cambria" w:hAnsi="Cambria"/>
          <w:sz w:val="18"/>
          <w:szCs w:val="18"/>
        </w:rPr>
      </w:pPr>
      <w:r w:rsidRPr="00270E78">
        <w:rPr>
          <w:rFonts w:ascii="Cambria" w:hAnsi="Cambria"/>
          <w:sz w:val="18"/>
          <w:szCs w:val="18"/>
        </w:rPr>
        <w:lastRenderedPageBreak/>
        <w:t>Nie stawia się wymagań wobec wodoprzepuszczalności zagęszczonej mieszanki niezwiązanej do podbudowy pomocniczej.</w:t>
      </w:r>
    </w:p>
    <w:p w14:paraId="782C2817" w14:textId="0D2D886E" w:rsidR="00BD3E32" w:rsidRPr="00270E78" w:rsidRDefault="00BD3E32" w:rsidP="00BD3E32">
      <w:pPr>
        <w:pStyle w:val="Nagwek3"/>
        <w:numPr>
          <w:ilvl w:val="2"/>
          <w:numId w:val="1"/>
        </w:numPr>
        <w:rPr>
          <w:rFonts w:ascii="Cambria" w:hAnsi="Cambria"/>
          <w:sz w:val="18"/>
          <w:szCs w:val="18"/>
        </w:rPr>
      </w:pPr>
      <w:bookmarkStart w:id="11" w:name="_Toc157072143"/>
      <w:r w:rsidRPr="00270E78">
        <w:rPr>
          <w:rFonts w:ascii="Cambria" w:hAnsi="Cambria"/>
          <w:sz w:val="18"/>
          <w:szCs w:val="18"/>
        </w:rPr>
        <w:t>Zawartość wody</w:t>
      </w:r>
      <w:bookmarkEnd w:id="11"/>
    </w:p>
    <w:p w14:paraId="38D949DA" w14:textId="102D4D8C" w:rsidR="00BD3E32" w:rsidRPr="00270E78" w:rsidRDefault="00BD3E32" w:rsidP="00BD3E32">
      <w:pPr>
        <w:jc w:val="both"/>
        <w:rPr>
          <w:rFonts w:ascii="Cambria" w:hAnsi="Cambria"/>
          <w:sz w:val="18"/>
          <w:szCs w:val="18"/>
        </w:rPr>
      </w:pPr>
      <w:r w:rsidRPr="00270E78">
        <w:rPr>
          <w:rFonts w:ascii="Cambria" w:hAnsi="Cambria"/>
          <w:sz w:val="18"/>
          <w:szCs w:val="18"/>
        </w:rPr>
        <w:t>Zawartość wody w mieszankach kruszyw powinna odpowiadać wymaganej zawartości wody w trakcie wbudowywania i zagęszczania określonej według PN-EN 13286-2, w granicach podanych w Tablicy 6.</w:t>
      </w:r>
    </w:p>
    <w:p w14:paraId="11D03AAC" w14:textId="18448F80" w:rsidR="00BD3E32" w:rsidRPr="00270E78" w:rsidRDefault="00BD3E32" w:rsidP="00BD3E32">
      <w:pPr>
        <w:pStyle w:val="Nagwek3"/>
        <w:numPr>
          <w:ilvl w:val="2"/>
          <w:numId w:val="1"/>
        </w:numPr>
        <w:jc w:val="both"/>
        <w:rPr>
          <w:rFonts w:ascii="Cambria" w:hAnsi="Cambria"/>
          <w:sz w:val="18"/>
          <w:szCs w:val="18"/>
        </w:rPr>
      </w:pPr>
      <w:bookmarkStart w:id="12" w:name="_Toc157072144"/>
      <w:r w:rsidRPr="00270E78">
        <w:rPr>
          <w:rFonts w:ascii="Cambria" w:hAnsi="Cambria"/>
          <w:sz w:val="18"/>
          <w:szCs w:val="18"/>
        </w:rPr>
        <w:t>Wskaźnik CBR</w:t>
      </w:r>
      <w:bookmarkEnd w:id="12"/>
    </w:p>
    <w:p w14:paraId="0E5203F6" w14:textId="60D0B01C" w:rsidR="00BD3E32" w:rsidRPr="00270E78" w:rsidRDefault="00BD3E32" w:rsidP="00BD3E32">
      <w:pPr>
        <w:jc w:val="both"/>
        <w:rPr>
          <w:rFonts w:ascii="Cambria" w:hAnsi="Cambria"/>
          <w:sz w:val="18"/>
          <w:szCs w:val="18"/>
        </w:rPr>
      </w:pPr>
      <w:r w:rsidRPr="00270E78">
        <w:rPr>
          <w:rFonts w:ascii="Cambria" w:hAnsi="Cambria"/>
          <w:sz w:val="18"/>
          <w:szCs w:val="18"/>
        </w:rPr>
        <w:t>Badanie CBR mieszanek do podbudowy pomocniczej należy wykonać na mieszance zagęszczonej do wskaźnika zagęszczenia IS=1,0 i po 96 godzinach przechowywania jej w wodzie. CBR oznaczyć wg PN-EN 13286-47. Wymaganie wg Tablicy 6.</w:t>
      </w:r>
    </w:p>
    <w:p w14:paraId="5F8E5CB7" w14:textId="22E12DED" w:rsidR="00BD3E32" w:rsidRPr="00270E78" w:rsidRDefault="006959AC" w:rsidP="006959AC">
      <w:pPr>
        <w:pStyle w:val="Nagwek2"/>
        <w:numPr>
          <w:ilvl w:val="1"/>
          <w:numId w:val="1"/>
        </w:numPr>
        <w:jc w:val="both"/>
        <w:rPr>
          <w:rFonts w:ascii="Cambria" w:hAnsi="Cambria"/>
          <w:sz w:val="18"/>
          <w:szCs w:val="18"/>
        </w:rPr>
      </w:pPr>
      <w:bookmarkStart w:id="13" w:name="_Toc157072145"/>
      <w:r w:rsidRPr="00270E78">
        <w:rPr>
          <w:rFonts w:ascii="Cambria" w:hAnsi="Cambria"/>
          <w:sz w:val="18"/>
          <w:szCs w:val="18"/>
        </w:rPr>
        <w:t>Wymagane właściwości mieszanki niezwiązanej do podbudowy zasadniczej</w:t>
      </w:r>
      <w:bookmarkEnd w:id="13"/>
    </w:p>
    <w:p w14:paraId="59BBF338" w14:textId="659284A4" w:rsidR="006959AC" w:rsidRPr="00270E78" w:rsidRDefault="006959AC" w:rsidP="006959AC">
      <w:pPr>
        <w:pStyle w:val="Nagwek3"/>
        <w:numPr>
          <w:ilvl w:val="2"/>
          <w:numId w:val="1"/>
        </w:numPr>
        <w:rPr>
          <w:rFonts w:ascii="Cambria" w:hAnsi="Cambria"/>
          <w:sz w:val="18"/>
          <w:szCs w:val="18"/>
        </w:rPr>
      </w:pPr>
      <w:bookmarkStart w:id="14" w:name="_Toc157072146"/>
      <w:r w:rsidRPr="00270E78">
        <w:rPr>
          <w:rFonts w:ascii="Cambria" w:hAnsi="Cambria"/>
          <w:sz w:val="18"/>
          <w:szCs w:val="18"/>
        </w:rPr>
        <w:t>Zawartość pyłu</w:t>
      </w:r>
      <w:bookmarkEnd w:id="14"/>
    </w:p>
    <w:p w14:paraId="5D038989" w14:textId="1D1E709C" w:rsidR="006959AC" w:rsidRPr="00270E78" w:rsidRDefault="006959AC" w:rsidP="006959AC">
      <w:pPr>
        <w:jc w:val="both"/>
        <w:rPr>
          <w:rFonts w:ascii="Cambria" w:hAnsi="Cambria"/>
          <w:sz w:val="18"/>
          <w:szCs w:val="18"/>
        </w:rPr>
      </w:pPr>
      <w:r w:rsidRPr="00270E78">
        <w:rPr>
          <w:rFonts w:ascii="Cambria" w:hAnsi="Cambria"/>
          <w:sz w:val="18"/>
          <w:szCs w:val="18"/>
        </w:rPr>
        <w:t>Maksymalna zawartość pyłów &lt; 0,063 mm w mieszankach kruszyw przeznaczonych do warstwy podbudowy zasadniczej, powinna spełniać wymagania kategorii podanej w Tablicy 6.</w:t>
      </w:r>
    </w:p>
    <w:p w14:paraId="704C75EA" w14:textId="6BC04793" w:rsidR="006959AC" w:rsidRPr="00270E78" w:rsidRDefault="006959AC" w:rsidP="006959AC">
      <w:pPr>
        <w:jc w:val="both"/>
        <w:rPr>
          <w:rFonts w:ascii="Cambria" w:hAnsi="Cambria"/>
          <w:sz w:val="18"/>
          <w:szCs w:val="18"/>
        </w:rPr>
      </w:pPr>
      <w:r w:rsidRPr="00270E78">
        <w:rPr>
          <w:rFonts w:ascii="Cambria" w:hAnsi="Cambria"/>
          <w:sz w:val="18"/>
          <w:szCs w:val="18"/>
        </w:rPr>
        <w:t>Zawartość pyłów należy oznaczać wg PN-EN 933-1.</w:t>
      </w:r>
    </w:p>
    <w:p w14:paraId="7D1BF257" w14:textId="3DE1DB3E" w:rsidR="006959AC" w:rsidRPr="00270E78" w:rsidRDefault="006959AC" w:rsidP="006959AC">
      <w:pPr>
        <w:jc w:val="both"/>
        <w:rPr>
          <w:rFonts w:ascii="Cambria" w:hAnsi="Cambria"/>
          <w:sz w:val="18"/>
          <w:szCs w:val="18"/>
        </w:rPr>
      </w:pPr>
      <w:r w:rsidRPr="00270E78">
        <w:rPr>
          <w:rFonts w:ascii="Cambria" w:hAnsi="Cambria"/>
          <w:sz w:val="18"/>
          <w:szCs w:val="18"/>
        </w:rPr>
        <w:t>W przypadku słabych kruszyw zawartość pyłów w mieszance kruszyw należy również badać i deklarować, po 5 krotnym zagęszczeniu metodą Proctora. Zawartość pyłów w takiej mieszance, po pięciokrotnym zagęszczeniu metodą Proctora, powinna również spełniać wymagania podane w Tablicy 4.</w:t>
      </w:r>
    </w:p>
    <w:p w14:paraId="37CFD692" w14:textId="7705D6FF" w:rsidR="006959AC" w:rsidRPr="00270E78" w:rsidRDefault="006959AC" w:rsidP="006959AC">
      <w:pPr>
        <w:jc w:val="both"/>
        <w:rPr>
          <w:rFonts w:ascii="Cambria" w:hAnsi="Cambria"/>
          <w:sz w:val="18"/>
          <w:szCs w:val="18"/>
        </w:rPr>
      </w:pPr>
      <w:r w:rsidRPr="00270E78">
        <w:rPr>
          <w:rFonts w:ascii="Cambria" w:hAnsi="Cambria"/>
          <w:sz w:val="18"/>
          <w:szCs w:val="18"/>
        </w:rPr>
        <w:t>Nie określa się wymagania wobec minimalnej zawartości pyłów &lt; 0,063 mm w mieszankach kruszyw do warstwy podbudowy zasadniczej.</w:t>
      </w:r>
    </w:p>
    <w:p w14:paraId="5376AE25" w14:textId="53559058" w:rsidR="00715E78" w:rsidRPr="00270E78" w:rsidRDefault="00715E78" w:rsidP="00715E78">
      <w:pPr>
        <w:pStyle w:val="Nagwek3"/>
        <w:numPr>
          <w:ilvl w:val="2"/>
          <w:numId w:val="1"/>
        </w:numPr>
        <w:rPr>
          <w:rFonts w:ascii="Cambria" w:hAnsi="Cambria"/>
          <w:sz w:val="18"/>
          <w:szCs w:val="18"/>
        </w:rPr>
      </w:pPr>
      <w:bookmarkStart w:id="15" w:name="_Toc157072147"/>
      <w:r w:rsidRPr="00270E78">
        <w:rPr>
          <w:rFonts w:ascii="Cambria" w:hAnsi="Cambria"/>
          <w:sz w:val="18"/>
          <w:szCs w:val="18"/>
        </w:rPr>
        <w:t>Zawartość nadziarna</w:t>
      </w:r>
      <w:bookmarkEnd w:id="15"/>
    </w:p>
    <w:p w14:paraId="5E0D027C" w14:textId="11DB8B2F" w:rsidR="00715E78" w:rsidRPr="00270E78" w:rsidRDefault="00735751" w:rsidP="00735751">
      <w:pPr>
        <w:jc w:val="both"/>
        <w:rPr>
          <w:rFonts w:ascii="Cambria" w:hAnsi="Cambria"/>
          <w:sz w:val="18"/>
          <w:szCs w:val="18"/>
        </w:rPr>
      </w:pPr>
      <w:r w:rsidRPr="00270E78">
        <w:rPr>
          <w:rFonts w:ascii="Cambria" w:hAnsi="Cambria"/>
          <w:sz w:val="18"/>
          <w:szCs w:val="18"/>
        </w:rPr>
        <w:t>Określona według PN-EN 933-1 zawartość nadziarna w mieszankach kruszyw powinna spełniać wymagania podane w Tablicy 6. W przypadku słabych kruszyw decyduje zawartość nadziarna w mieszance kruszyw po pięciokrotnym zagęszczeniu metodą Proctora.</w:t>
      </w:r>
    </w:p>
    <w:p w14:paraId="5BFEAC06" w14:textId="1A082A40" w:rsidR="00735751" w:rsidRPr="00270E78" w:rsidRDefault="00092729" w:rsidP="00092729">
      <w:pPr>
        <w:pStyle w:val="Nagwek3"/>
        <w:numPr>
          <w:ilvl w:val="2"/>
          <w:numId w:val="1"/>
        </w:numPr>
        <w:rPr>
          <w:rFonts w:ascii="Cambria" w:hAnsi="Cambria"/>
          <w:sz w:val="18"/>
          <w:szCs w:val="18"/>
        </w:rPr>
      </w:pPr>
      <w:bookmarkStart w:id="16" w:name="_Toc157072148"/>
      <w:r w:rsidRPr="00270E78">
        <w:rPr>
          <w:rFonts w:ascii="Cambria" w:hAnsi="Cambria"/>
          <w:sz w:val="18"/>
          <w:szCs w:val="18"/>
        </w:rPr>
        <w:t>Uziarnienie</w:t>
      </w:r>
      <w:bookmarkEnd w:id="16"/>
    </w:p>
    <w:p w14:paraId="7DB815F5" w14:textId="365A7C97" w:rsidR="00092729" w:rsidRPr="00270E78" w:rsidRDefault="00092729" w:rsidP="00092729">
      <w:pPr>
        <w:jc w:val="both"/>
        <w:rPr>
          <w:rFonts w:ascii="Cambria" w:hAnsi="Cambria"/>
          <w:sz w:val="18"/>
          <w:szCs w:val="18"/>
        </w:rPr>
      </w:pPr>
      <w:r w:rsidRPr="00270E78">
        <w:rPr>
          <w:rFonts w:ascii="Cambria" w:hAnsi="Cambria"/>
          <w:sz w:val="18"/>
          <w:szCs w:val="18"/>
        </w:rPr>
        <w:t>Określone według PN-EN 933-1 uziarnienia mieszanek kruszyw, przeznaczonych do warstw podbudowy zasadniczej muszą spełniać wymagania przedstawione na rysunkach 4, 5 i 6.</w:t>
      </w:r>
    </w:p>
    <w:p w14:paraId="2B0676A6" w14:textId="5AA54434" w:rsidR="00092729" w:rsidRPr="00270E78" w:rsidRDefault="00092729" w:rsidP="00092729">
      <w:pPr>
        <w:jc w:val="both"/>
        <w:rPr>
          <w:rFonts w:ascii="Cambria" w:hAnsi="Cambria"/>
          <w:sz w:val="18"/>
          <w:szCs w:val="18"/>
        </w:rPr>
      </w:pPr>
      <w:r w:rsidRPr="00270E78">
        <w:rPr>
          <w:rFonts w:ascii="Cambria" w:hAnsi="Cambria"/>
          <w:sz w:val="18"/>
          <w:szCs w:val="18"/>
        </w:rPr>
        <w:t>W przypadku słabych kruszyw uziarnienie mieszanki kruszyw należy również badać i deklarować, po 5 krotnym zagęszczeniu metodą Proctora. Kryterium przydatności takiej mieszanki, pod względem uziarnienia, jest spełnione, jeżeli uziarnienie mieszanki po pięciokrotnym zagęszczeniu metodą Proctora, mieści się w krzywych granicznych podanych na rysunkach 4, 5 i 6.</w:t>
      </w:r>
    </w:p>
    <w:p w14:paraId="03ED49AA" w14:textId="32028DF4" w:rsidR="00092729" w:rsidRPr="00270E78" w:rsidRDefault="00092729" w:rsidP="00092729">
      <w:pPr>
        <w:jc w:val="both"/>
        <w:rPr>
          <w:rFonts w:ascii="Cambria" w:hAnsi="Cambria"/>
          <w:sz w:val="18"/>
          <w:szCs w:val="18"/>
        </w:rPr>
      </w:pPr>
      <w:r w:rsidRPr="00270E78">
        <w:rPr>
          <w:rFonts w:ascii="Cambria" w:hAnsi="Cambria"/>
          <w:sz w:val="18"/>
          <w:szCs w:val="18"/>
        </w:rPr>
        <w:t>Jako wymagane obowiązują tylko wymienione wartości liczbowe na rysunku.</w:t>
      </w:r>
    </w:p>
    <w:p w14:paraId="716BFC43" w14:textId="17332191" w:rsidR="00092729" w:rsidRPr="00270E78" w:rsidRDefault="00092729" w:rsidP="00092729">
      <w:pPr>
        <w:ind w:left="707" w:hanging="707"/>
        <w:jc w:val="both"/>
        <w:rPr>
          <w:rFonts w:ascii="Cambria" w:hAnsi="Cambria"/>
          <w:b/>
          <w:bCs/>
          <w:sz w:val="18"/>
          <w:szCs w:val="18"/>
        </w:rPr>
      </w:pPr>
      <w:r w:rsidRPr="00270E78">
        <w:rPr>
          <w:rFonts w:ascii="Cambria" w:hAnsi="Cambria"/>
          <w:b/>
          <w:bCs/>
          <w:sz w:val="18"/>
          <w:szCs w:val="18"/>
        </w:rPr>
        <w:t xml:space="preserve">Rys. 4. </w:t>
      </w:r>
      <w:r w:rsidRPr="00270E78">
        <w:rPr>
          <w:rFonts w:ascii="Cambria" w:hAnsi="Cambria"/>
          <w:b/>
          <w:bCs/>
          <w:sz w:val="18"/>
          <w:szCs w:val="18"/>
        </w:rPr>
        <w:tab/>
        <w:t>Krzywe graniczne uziarnienia mieszanki niezwiązanej 0/31,5 do warstw podbudowy zasadniczej</w:t>
      </w:r>
    </w:p>
    <w:p w14:paraId="7ED790D9" w14:textId="4B7A8961" w:rsidR="00092729" w:rsidRPr="00270E78" w:rsidRDefault="00092729" w:rsidP="00092729">
      <w:pPr>
        <w:ind w:left="707" w:hanging="707"/>
        <w:jc w:val="both"/>
        <w:rPr>
          <w:rFonts w:ascii="Cambria" w:hAnsi="Cambria"/>
          <w:b/>
          <w:bCs/>
          <w:sz w:val="18"/>
          <w:szCs w:val="18"/>
        </w:rPr>
      </w:pPr>
      <w:r w:rsidRPr="00270E78">
        <w:rPr>
          <w:noProof/>
          <w:sz w:val="18"/>
          <w:szCs w:val="18"/>
          <w:lang w:eastAsia="pl-PL"/>
        </w:rPr>
        <w:lastRenderedPageBreak/>
        <w:drawing>
          <wp:inline distT="0" distB="0" distL="0" distR="0" wp14:anchorId="36F5248E" wp14:editId="4A9276E2">
            <wp:extent cx="5074585" cy="3524577"/>
            <wp:effectExtent l="0" t="0" r="0" b="0"/>
            <wp:docPr id="24585372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853726" name=""/>
                    <pic:cNvPicPr/>
                  </pic:nvPicPr>
                  <pic:blipFill>
                    <a:blip r:embed="rId15"/>
                    <a:stretch>
                      <a:fillRect/>
                    </a:stretch>
                  </pic:blipFill>
                  <pic:spPr>
                    <a:xfrm>
                      <a:off x="0" y="0"/>
                      <a:ext cx="5088829" cy="3534470"/>
                    </a:xfrm>
                    <a:prstGeom prst="rect">
                      <a:avLst/>
                    </a:prstGeom>
                  </pic:spPr>
                </pic:pic>
              </a:graphicData>
            </a:graphic>
          </wp:inline>
        </w:drawing>
      </w:r>
    </w:p>
    <w:p w14:paraId="18D3500C" w14:textId="48A04ADE" w:rsidR="00092729" w:rsidRPr="00270E78" w:rsidRDefault="00092729" w:rsidP="00092729">
      <w:pPr>
        <w:ind w:left="707" w:hanging="707"/>
        <w:jc w:val="both"/>
        <w:rPr>
          <w:rFonts w:ascii="Cambria" w:hAnsi="Cambria"/>
          <w:b/>
          <w:bCs/>
          <w:sz w:val="18"/>
          <w:szCs w:val="18"/>
        </w:rPr>
      </w:pPr>
      <w:r w:rsidRPr="00270E78">
        <w:rPr>
          <w:rFonts w:ascii="Cambria" w:hAnsi="Cambria"/>
          <w:b/>
          <w:bCs/>
          <w:sz w:val="18"/>
          <w:szCs w:val="18"/>
        </w:rPr>
        <w:t>Rys. 5.</w:t>
      </w:r>
      <w:r w:rsidRPr="00270E78">
        <w:rPr>
          <w:rFonts w:ascii="Cambria" w:hAnsi="Cambria"/>
          <w:b/>
          <w:bCs/>
          <w:sz w:val="18"/>
          <w:szCs w:val="18"/>
        </w:rPr>
        <w:tab/>
        <w:t>Krzywe graniczne uziarnienia mieszanki niezwiązanej 0/45 mm do warstw podbudowy zasadniczej</w:t>
      </w:r>
    </w:p>
    <w:p w14:paraId="702A4912" w14:textId="1A9F8D58" w:rsidR="00092729" w:rsidRPr="00270E78" w:rsidRDefault="00092729" w:rsidP="00092729">
      <w:pPr>
        <w:jc w:val="both"/>
        <w:rPr>
          <w:rFonts w:ascii="Cambria" w:hAnsi="Cambria"/>
          <w:b/>
          <w:bCs/>
          <w:sz w:val="18"/>
          <w:szCs w:val="18"/>
        </w:rPr>
      </w:pPr>
      <w:r w:rsidRPr="00270E78">
        <w:rPr>
          <w:noProof/>
          <w:sz w:val="18"/>
          <w:szCs w:val="18"/>
          <w:lang w:eastAsia="pl-PL"/>
        </w:rPr>
        <w:drawing>
          <wp:inline distT="0" distB="0" distL="0" distR="0" wp14:anchorId="75FE3192" wp14:editId="06FDDA10">
            <wp:extent cx="5161740" cy="3119120"/>
            <wp:effectExtent l="0" t="0" r="1270" b="5080"/>
            <wp:docPr id="98845406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8454068" name=""/>
                    <pic:cNvPicPr/>
                  </pic:nvPicPr>
                  <pic:blipFill>
                    <a:blip r:embed="rId16"/>
                    <a:stretch>
                      <a:fillRect/>
                    </a:stretch>
                  </pic:blipFill>
                  <pic:spPr>
                    <a:xfrm>
                      <a:off x="0" y="0"/>
                      <a:ext cx="5164703" cy="3120911"/>
                    </a:xfrm>
                    <a:prstGeom prst="rect">
                      <a:avLst/>
                    </a:prstGeom>
                  </pic:spPr>
                </pic:pic>
              </a:graphicData>
            </a:graphic>
          </wp:inline>
        </w:drawing>
      </w:r>
    </w:p>
    <w:p w14:paraId="3340D267" w14:textId="0D98DA99" w:rsidR="00092729" w:rsidRPr="00270E78" w:rsidRDefault="00092729" w:rsidP="00092729">
      <w:pPr>
        <w:ind w:left="707" w:hanging="707"/>
        <w:jc w:val="both"/>
        <w:rPr>
          <w:rFonts w:ascii="Cambria" w:hAnsi="Cambria"/>
          <w:b/>
          <w:bCs/>
          <w:sz w:val="18"/>
          <w:szCs w:val="18"/>
        </w:rPr>
      </w:pPr>
      <w:r w:rsidRPr="00270E78">
        <w:rPr>
          <w:rFonts w:ascii="Cambria" w:hAnsi="Cambria"/>
          <w:b/>
          <w:bCs/>
          <w:sz w:val="18"/>
          <w:szCs w:val="18"/>
        </w:rPr>
        <w:t>Rys. 6.</w:t>
      </w:r>
      <w:r w:rsidRPr="00270E78">
        <w:rPr>
          <w:rFonts w:ascii="Cambria" w:hAnsi="Cambria"/>
          <w:b/>
          <w:bCs/>
          <w:sz w:val="18"/>
          <w:szCs w:val="18"/>
        </w:rPr>
        <w:tab/>
        <w:t>Krzywe graniczne uziarnienia mieszanki niezwiązanej 0/63 mm do warstw podbudowy zasadniczej</w:t>
      </w:r>
    </w:p>
    <w:p w14:paraId="6E6B4624" w14:textId="50BA8ECB" w:rsidR="00092729" w:rsidRPr="00270E78" w:rsidRDefault="00092729" w:rsidP="00092729">
      <w:pPr>
        <w:ind w:left="707" w:hanging="707"/>
        <w:jc w:val="both"/>
        <w:rPr>
          <w:rFonts w:ascii="Cambria" w:hAnsi="Cambria"/>
          <w:b/>
          <w:bCs/>
          <w:sz w:val="18"/>
          <w:szCs w:val="18"/>
        </w:rPr>
      </w:pPr>
      <w:r w:rsidRPr="00270E78">
        <w:rPr>
          <w:noProof/>
          <w:sz w:val="18"/>
          <w:szCs w:val="18"/>
          <w:lang w:eastAsia="pl-PL"/>
        </w:rPr>
        <w:lastRenderedPageBreak/>
        <w:drawing>
          <wp:inline distT="0" distB="0" distL="0" distR="0" wp14:anchorId="2004F13E" wp14:editId="239B9890">
            <wp:extent cx="5760720" cy="3249930"/>
            <wp:effectExtent l="0" t="0" r="0" b="0"/>
            <wp:docPr id="36903836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9038368" name=""/>
                    <pic:cNvPicPr/>
                  </pic:nvPicPr>
                  <pic:blipFill>
                    <a:blip r:embed="rId17"/>
                    <a:stretch>
                      <a:fillRect/>
                    </a:stretch>
                  </pic:blipFill>
                  <pic:spPr>
                    <a:xfrm>
                      <a:off x="0" y="0"/>
                      <a:ext cx="5760720" cy="3249930"/>
                    </a:xfrm>
                    <a:prstGeom prst="rect">
                      <a:avLst/>
                    </a:prstGeom>
                  </pic:spPr>
                </pic:pic>
              </a:graphicData>
            </a:graphic>
          </wp:inline>
        </w:drawing>
      </w:r>
    </w:p>
    <w:p w14:paraId="1CEE698E" w14:textId="2926DB48" w:rsidR="00092729" w:rsidRPr="00270E78" w:rsidRDefault="00092729" w:rsidP="00092729">
      <w:pPr>
        <w:ind w:firstLine="2"/>
        <w:jc w:val="both"/>
        <w:rPr>
          <w:rFonts w:ascii="Cambria" w:hAnsi="Cambria"/>
          <w:sz w:val="18"/>
          <w:szCs w:val="18"/>
        </w:rPr>
      </w:pPr>
      <w:r w:rsidRPr="00270E78">
        <w:rPr>
          <w:rFonts w:ascii="Cambria" w:hAnsi="Cambria"/>
          <w:sz w:val="18"/>
          <w:szCs w:val="18"/>
        </w:rPr>
        <w:t>Oprócz wymagań podanych na rysunku, wymaga się aby 90% uziarnień mieszanek zbadanych w ramach ZKP w okresie 6 miesięcy spełniało wymagania kategorii podanych w tablicach 4 i 5, aby zapewnić jednorodność i ciągłość uziarnienia mieszanek.</w:t>
      </w:r>
    </w:p>
    <w:p w14:paraId="54EDA331" w14:textId="13D629C7" w:rsidR="00092729" w:rsidRPr="00270E78" w:rsidRDefault="00092729" w:rsidP="00092729">
      <w:pPr>
        <w:ind w:firstLine="2"/>
        <w:jc w:val="both"/>
        <w:rPr>
          <w:rFonts w:ascii="Cambria" w:hAnsi="Cambria"/>
          <w:b/>
          <w:bCs/>
          <w:sz w:val="18"/>
          <w:szCs w:val="18"/>
        </w:rPr>
      </w:pPr>
      <w:r w:rsidRPr="00270E78">
        <w:rPr>
          <w:rFonts w:ascii="Cambria" w:hAnsi="Cambria"/>
          <w:b/>
          <w:bCs/>
          <w:sz w:val="18"/>
          <w:szCs w:val="18"/>
        </w:rPr>
        <w:t xml:space="preserve">Tablica 4. Wymagania wobec jednorodności uziarnienia na sitach kontrolnych – porównanie z deklarowaną przez producenta wartością (S). Wymagania dotyczą produkowanej i dostarczanej mieszanki. Jeśli mieszanka zawiera nadmierną zawartość </w:t>
      </w:r>
      <w:proofErr w:type="spellStart"/>
      <w:r w:rsidRPr="00270E78">
        <w:rPr>
          <w:rFonts w:ascii="Cambria" w:hAnsi="Cambria"/>
          <w:b/>
          <w:bCs/>
          <w:sz w:val="18"/>
          <w:szCs w:val="18"/>
        </w:rPr>
        <w:t>ziarn</w:t>
      </w:r>
      <w:proofErr w:type="spellEnd"/>
      <w:r w:rsidRPr="00270E78">
        <w:rPr>
          <w:rFonts w:ascii="Cambria" w:hAnsi="Cambria"/>
          <w:b/>
          <w:bCs/>
          <w:sz w:val="18"/>
          <w:szCs w:val="18"/>
        </w:rPr>
        <w:t xml:space="preserve"> słabych, wymaganie dotyczy deklarowanego przez producenta uziarnienia mieszanki po pięciokrotnym zagęszczeniu metodą Proctora.</w:t>
      </w:r>
    </w:p>
    <w:p w14:paraId="1315D317" w14:textId="2CA0A573" w:rsidR="00092729" w:rsidRPr="00270E78" w:rsidRDefault="00092729" w:rsidP="00092729">
      <w:pPr>
        <w:ind w:firstLine="2"/>
        <w:jc w:val="both"/>
        <w:rPr>
          <w:rFonts w:ascii="Cambria" w:hAnsi="Cambria"/>
          <w:b/>
          <w:bCs/>
          <w:sz w:val="18"/>
          <w:szCs w:val="18"/>
        </w:rPr>
      </w:pPr>
      <w:r w:rsidRPr="00270E78">
        <w:rPr>
          <w:noProof/>
          <w:sz w:val="18"/>
          <w:szCs w:val="18"/>
          <w:lang w:eastAsia="pl-PL"/>
        </w:rPr>
        <w:drawing>
          <wp:inline distT="0" distB="0" distL="0" distR="0" wp14:anchorId="29F8056B" wp14:editId="5DECFF7D">
            <wp:extent cx="5760720" cy="854710"/>
            <wp:effectExtent l="0" t="0" r="0" b="2540"/>
            <wp:docPr id="145994016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9940168" name=""/>
                    <pic:cNvPicPr/>
                  </pic:nvPicPr>
                  <pic:blipFill>
                    <a:blip r:embed="rId18"/>
                    <a:stretch>
                      <a:fillRect/>
                    </a:stretch>
                  </pic:blipFill>
                  <pic:spPr>
                    <a:xfrm>
                      <a:off x="0" y="0"/>
                      <a:ext cx="5760720" cy="854710"/>
                    </a:xfrm>
                    <a:prstGeom prst="rect">
                      <a:avLst/>
                    </a:prstGeom>
                  </pic:spPr>
                </pic:pic>
              </a:graphicData>
            </a:graphic>
          </wp:inline>
        </w:drawing>
      </w:r>
    </w:p>
    <w:p w14:paraId="1D8366BE" w14:textId="46754AE0" w:rsidR="00092729" w:rsidRPr="00270E78" w:rsidRDefault="00092729" w:rsidP="00092729">
      <w:pPr>
        <w:ind w:firstLine="2"/>
        <w:jc w:val="both"/>
        <w:rPr>
          <w:rFonts w:ascii="Cambria" w:hAnsi="Cambria"/>
          <w:sz w:val="18"/>
          <w:szCs w:val="18"/>
        </w:rPr>
      </w:pPr>
      <w:r w:rsidRPr="00270E78">
        <w:rPr>
          <w:rFonts w:ascii="Cambria" w:hAnsi="Cambria"/>
          <w:sz w:val="18"/>
          <w:szCs w:val="18"/>
        </w:rPr>
        <w:t>Krzywa uziarnienia (S) deklarowana przez producenta mieszanek powinna nie tylko mieścić się w odpowiednich krzywych uziarnienia ograniczonych przerywanymi liniami (SVD) z uwzględnieniem dopuszczalnych tolerancji podanych w Tablicy 4, ale powinna spełniać także wymagania ciągłości uziarnienia zawarte w Tablicy 5.</w:t>
      </w:r>
    </w:p>
    <w:p w14:paraId="7C84C00F" w14:textId="1F18CF96" w:rsidR="00092729" w:rsidRPr="00270E78" w:rsidRDefault="00092729" w:rsidP="00092729">
      <w:pPr>
        <w:ind w:firstLine="2"/>
        <w:jc w:val="both"/>
        <w:rPr>
          <w:rFonts w:ascii="Cambria" w:hAnsi="Cambria"/>
          <w:b/>
          <w:bCs/>
          <w:sz w:val="18"/>
          <w:szCs w:val="18"/>
        </w:rPr>
      </w:pPr>
      <w:r w:rsidRPr="00270E78">
        <w:rPr>
          <w:rFonts w:ascii="Cambria" w:hAnsi="Cambria"/>
          <w:b/>
          <w:bCs/>
          <w:sz w:val="18"/>
          <w:szCs w:val="18"/>
        </w:rPr>
        <w:t>Tablica 5. Wymagania wobec ciągłości uziarnienia na sitach kontrolnych – różnice w przesiewach podczas badań kontrolnych produkowanych mieszanek</w:t>
      </w:r>
    </w:p>
    <w:p w14:paraId="5F22572A" w14:textId="5A304883" w:rsidR="00092729" w:rsidRPr="00270E78" w:rsidRDefault="00092729" w:rsidP="00092729">
      <w:pPr>
        <w:ind w:firstLine="2"/>
        <w:jc w:val="both"/>
        <w:rPr>
          <w:rFonts w:ascii="Cambria" w:hAnsi="Cambria"/>
          <w:sz w:val="18"/>
          <w:szCs w:val="18"/>
        </w:rPr>
      </w:pPr>
      <w:r w:rsidRPr="00270E78">
        <w:rPr>
          <w:noProof/>
          <w:sz w:val="18"/>
          <w:szCs w:val="18"/>
          <w:lang w:eastAsia="pl-PL"/>
        </w:rPr>
        <w:drawing>
          <wp:inline distT="0" distB="0" distL="0" distR="0" wp14:anchorId="095AB4AB" wp14:editId="34D3DC30">
            <wp:extent cx="5760720" cy="978535"/>
            <wp:effectExtent l="0" t="0" r="0" b="0"/>
            <wp:docPr id="186174806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1748061" name=""/>
                    <pic:cNvPicPr/>
                  </pic:nvPicPr>
                  <pic:blipFill>
                    <a:blip r:embed="rId19"/>
                    <a:stretch>
                      <a:fillRect/>
                    </a:stretch>
                  </pic:blipFill>
                  <pic:spPr>
                    <a:xfrm>
                      <a:off x="0" y="0"/>
                      <a:ext cx="5760720" cy="978535"/>
                    </a:xfrm>
                    <a:prstGeom prst="rect">
                      <a:avLst/>
                    </a:prstGeom>
                  </pic:spPr>
                </pic:pic>
              </a:graphicData>
            </a:graphic>
          </wp:inline>
        </w:drawing>
      </w:r>
    </w:p>
    <w:p w14:paraId="72B6D11C" w14:textId="6704B1F8" w:rsidR="00092729" w:rsidRPr="00270E78" w:rsidRDefault="00092729" w:rsidP="00092729">
      <w:pPr>
        <w:pStyle w:val="Nagwek3"/>
        <w:numPr>
          <w:ilvl w:val="2"/>
          <w:numId w:val="1"/>
        </w:numPr>
        <w:rPr>
          <w:rFonts w:ascii="Cambria" w:hAnsi="Cambria"/>
          <w:sz w:val="18"/>
          <w:szCs w:val="18"/>
        </w:rPr>
      </w:pPr>
      <w:bookmarkStart w:id="17" w:name="_Toc157072149"/>
      <w:r w:rsidRPr="00270E78">
        <w:rPr>
          <w:rFonts w:ascii="Cambria" w:hAnsi="Cambria"/>
          <w:sz w:val="18"/>
          <w:szCs w:val="18"/>
        </w:rPr>
        <w:t>Wrażliwość na mróz, wodoprzepuszczalność</w:t>
      </w:r>
      <w:bookmarkEnd w:id="17"/>
    </w:p>
    <w:p w14:paraId="27AF70A9" w14:textId="4A2506C4" w:rsidR="00092729" w:rsidRPr="00270E78" w:rsidRDefault="00092729" w:rsidP="00092729">
      <w:pPr>
        <w:jc w:val="both"/>
        <w:rPr>
          <w:rFonts w:ascii="Cambria" w:hAnsi="Cambria"/>
          <w:sz w:val="18"/>
          <w:szCs w:val="18"/>
        </w:rPr>
      </w:pPr>
      <w:r w:rsidRPr="00270E78">
        <w:rPr>
          <w:rFonts w:ascii="Cambria" w:hAnsi="Cambria"/>
          <w:sz w:val="18"/>
          <w:szCs w:val="18"/>
        </w:rPr>
        <w:t>Mieszanki kruszyw stosowane do warstw podbudów zasadniczych powinny spełniać wymagania Tablicy 6.</w:t>
      </w:r>
    </w:p>
    <w:p w14:paraId="1D306C6C" w14:textId="2203D7A6" w:rsidR="00092729" w:rsidRPr="00270E78" w:rsidRDefault="00092729" w:rsidP="00092729">
      <w:pPr>
        <w:jc w:val="both"/>
        <w:rPr>
          <w:rFonts w:ascii="Cambria" w:hAnsi="Cambria"/>
          <w:sz w:val="18"/>
          <w:szCs w:val="18"/>
        </w:rPr>
      </w:pPr>
      <w:r w:rsidRPr="00270E78">
        <w:rPr>
          <w:rFonts w:ascii="Cambria" w:hAnsi="Cambria"/>
          <w:sz w:val="18"/>
          <w:szCs w:val="18"/>
        </w:rPr>
        <w:t>Wymagania wobec mieszanek przeznaczonych do warstw podbudowy zasadniczej odnośnie wrażliwości na mróz (wskaźnik SE4), dotyczą badania materiału po pięciokrotnym zagęszczeniu metodą Proctora według PN EN 13286-2.</w:t>
      </w:r>
    </w:p>
    <w:p w14:paraId="56E3B08A" w14:textId="7F761F6B" w:rsidR="00092729" w:rsidRPr="00270E78" w:rsidRDefault="00092729" w:rsidP="00092729">
      <w:pPr>
        <w:jc w:val="both"/>
        <w:rPr>
          <w:rFonts w:ascii="Cambria" w:hAnsi="Cambria"/>
          <w:sz w:val="18"/>
          <w:szCs w:val="18"/>
        </w:rPr>
      </w:pPr>
      <w:r w:rsidRPr="00270E78">
        <w:rPr>
          <w:rFonts w:ascii="Cambria" w:hAnsi="Cambria"/>
          <w:sz w:val="18"/>
          <w:szCs w:val="18"/>
        </w:rPr>
        <w:t>Nie stawia się wymagań wobec wodoprzepuszczalności zagęszczonej mieszanki niezwiązanej do podbudowy zasadniczej.</w:t>
      </w:r>
    </w:p>
    <w:p w14:paraId="2EEF16ED" w14:textId="3984CEA0" w:rsidR="00092729" w:rsidRPr="00270E78" w:rsidRDefault="00092729" w:rsidP="00092729">
      <w:pPr>
        <w:pStyle w:val="Nagwek3"/>
        <w:numPr>
          <w:ilvl w:val="2"/>
          <w:numId w:val="1"/>
        </w:numPr>
        <w:rPr>
          <w:rFonts w:ascii="Cambria" w:hAnsi="Cambria"/>
          <w:sz w:val="18"/>
          <w:szCs w:val="18"/>
        </w:rPr>
      </w:pPr>
      <w:bookmarkStart w:id="18" w:name="_Toc157072150"/>
      <w:r w:rsidRPr="00270E78">
        <w:rPr>
          <w:rFonts w:ascii="Cambria" w:hAnsi="Cambria"/>
          <w:sz w:val="18"/>
          <w:szCs w:val="18"/>
        </w:rPr>
        <w:lastRenderedPageBreak/>
        <w:t>Zawartość wody</w:t>
      </w:r>
      <w:bookmarkEnd w:id="18"/>
    </w:p>
    <w:p w14:paraId="56B8F4F8" w14:textId="052B02C2" w:rsidR="00092729" w:rsidRPr="00270E78" w:rsidRDefault="00092729" w:rsidP="00092729">
      <w:pPr>
        <w:jc w:val="both"/>
        <w:rPr>
          <w:rFonts w:ascii="Cambria" w:hAnsi="Cambria"/>
          <w:sz w:val="18"/>
          <w:szCs w:val="18"/>
        </w:rPr>
      </w:pPr>
      <w:r w:rsidRPr="00270E78">
        <w:rPr>
          <w:rFonts w:ascii="Cambria" w:hAnsi="Cambria"/>
          <w:sz w:val="18"/>
          <w:szCs w:val="18"/>
        </w:rPr>
        <w:t>Zawartość wody w mieszankach kruszyw powinna odpowiadać wymaganej zawartości wody w trakcie wbudowywania i zagęszczania określonej według PN-EN 13286-2, w granicach podanych w Tablicy 6.</w:t>
      </w:r>
    </w:p>
    <w:p w14:paraId="77F79B09" w14:textId="52FB7A54" w:rsidR="00092729" w:rsidRPr="00270E78" w:rsidRDefault="00092729" w:rsidP="00092729">
      <w:pPr>
        <w:pStyle w:val="Nagwek3"/>
        <w:numPr>
          <w:ilvl w:val="2"/>
          <w:numId w:val="1"/>
        </w:numPr>
        <w:rPr>
          <w:rFonts w:ascii="Cambria" w:hAnsi="Cambria"/>
          <w:sz w:val="18"/>
          <w:szCs w:val="18"/>
        </w:rPr>
      </w:pPr>
      <w:bookmarkStart w:id="19" w:name="_Toc157072151"/>
      <w:r w:rsidRPr="00270E78">
        <w:rPr>
          <w:rFonts w:ascii="Cambria" w:hAnsi="Cambria"/>
          <w:sz w:val="18"/>
          <w:szCs w:val="18"/>
        </w:rPr>
        <w:t>Wskaźnik nośności CBR</w:t>
      </w:r>
      <w:bookmarkEnd w:id="19"/>
    </w:p>
    <w:p w14:paraId="107FCE9B" w14:textId="1C4A9E38" w:rsidR="00092729" w:rsidRPr="00270E78" w:rsidRDefault="00092729" w:rsidP="00092729">
      <w:pPr>
        <w:jc w:val="both"/>
        <w:rPr>
          <w:rFonts w:ascii="Cambria" w:hAnsi="Cambria"/>
          <w:sz w:val="18"/>
          <w:szCs w:val="18"/>
        </w:rPr>
      </w:pPr>
      <w:r w:rsidRPr="00270E78">
        <w:rPr>
          <w:rFonts w:ascii="Cambria" w:hAnsi="Cambria"/>
          <w:sz w:val="18"/>
          <w:szCs w:val="18"/>
        </w:rPr>
        <w:t>Badanie CBR mieszanek do podbudowy zasadniczej należy wykonać na mieszance zagęszczonej metodą Proctora do wskaźnika zagęszczenia IS=1,0 i po 96 godzinach przechowywania jej w wodzie. CBR oznaczyć wg PN-EN 13286-47. Wymaganie wg Tablicy 6.</w:t>
      </w:r>
    </w:p>
    <w:p w14:paraId="43226B76" w14:textId="7B73723C" w:rsidR="00092729" w:rsidRPr="00270E78" w:rsidRDefault="00370C55" w:rsidP="00370C55">
      <w:pPr>
        <w:pStyle w:val="Nagwek2"/>
        <w:numPr>
          <w:ilvl w:val="1"/>
          <w:numId w:val="1"/>
        </w:numPr>
        <w:jc w:val="both"/>
        <w:rPr>
          <w:rFonts w:ascii="Cambria" w:hAnsi="Cambria"/>
          <w:sz w:val="18"/>
          <w:szCs w:val="18"/>
        </w:rPr>
      </w:pPr>
      <w:bookmarkStart w:id="20" w:name="_Toc157072152"/>
      <w:r w:rsidRPr="00270E78">
        <w:rPr>
          <w:rFonts w:ascii="Cambria" w:hAnsi="Cambria"/>
          <w:sz w:val="18"/>
          <w:szCs w:val="18"/>
        </w:rPr>
        <w:t>Wymagane właściwości mieszanki niezwiązanej do nawierzchni pobocza oraz nawierzchni drogi lub zjazdu</w:t>
      </w:r>
      <w:bookmarkEnd w:id="20"/>
    </w:p>
    <w:p w14:paraId="6BCEE248" w14:textId="0D83F933" w:rsidR="00370C55" w:rsidRPr="00270E78" w:rsidRDefault="00370C55" w:rsidP="00370C55">
      <w:pPr>
        <w:pStyle w:val="Nagwek3"/>
        <w:numPr>
          <w:ilvl w:val="2"/>
          <w:numId w:val="1"/>
        </w:numPr>
        <w:jc w:val="both"/>
        <w:rPr>
          <w:rFonts w:ascii="Cambria" w:hAnsi="Cambria"/>
          <w:sz w:val="18"/>
          <w:szCs w:val="18"/>
        </w:rPr>
      </w:pPr>
      <w:bookmarkStart w:id="21" w:name="_Toc157072153"/>
      <w:r w:rsidRPr="00270E78">
        <w:rPr>
          <w:rFonts w:ascii="Cambria" w:hAnsi="Cambria"/>
          <w:sz w:val="18"/>
          <w:szCs w:val="18"/>
        </w:rPr>
        <w:t>Zawartość pyłu</w:t>
      </w:r>
      <w:bookmarkEnd w:id="21"/>
    </w:p>
    <w:p w14:paraId="60DA994B" w14:textId="39F81B7D" w:rsidR="00370C55" w:rsidRPr="00270E78" w:rsidRDefault="00370C55" w:rsidP="00370C55">
      <w:pPr>
        <w:jc w:val="both"/>
        <w:rPr>
          <w:rFonts w:ascii="Cambria" w:hAnsi="Cambria"/>
          <w:sz w:val="18"/>
          <w:szCs w:val="18"/>
        </w:rPr>
      </w:pPr>
      <w:r w:rsidRPr="00270E78">
        <w:rPr>
          <w:rFonts w:ascii="Cambria" w:hAnsi="Cambria"/>
          <w:sz w:val="18"/>
          <w:szCs w:val="18"/>
        </w:rPr>
        <w:t>Określona według PN EN 933-1 zawartość pyłów &lt; 0,063 mm w mieszankach musi spełniać wymagania kategorii podanej w Tablicy 6.</w:t>
      </w:r>
    </w:p>
    <w:p w14:paraId="4AE5BAA9" w14:textId="3C3C3527" w:rsidR="00370C55" w:rsidRPr="00270E78" w:rsidRDefault="00370C55" w:rsidP="00370C55">
      <w:pPr>
        <w:jc w:val="both"/>
        <w:rPr>
          <w:rFonts w:ascii="Cambria" w:hAnsi="Cambria"/>
          <w:sz w:val="18"/>
          <w:szCs w:val="18"/>
        </w:rPr>
      </w:pPr>
      <w:r w:rsidRPr="00270E78">
        <w:rPr>
          <w:rFonts w:ascii="Cambria" w:hAnsi="Cambria"/>
          <w:sz w:val="18"/>
          <w:szCs w:val="18"/>
        </w:rPr>
        <w:t>W przypadku słabych kruszyw zawartość pyłów w mieszance kruszyw należy również badać i deklarować, po 5 krotnym zagęszczeniu metodą Proctora. Zawartość pyłów w takiej mieszance, po pięciokrotnym zagęszczeniu metodą Proctora, powinna również spełniać wymagania podane w Tablicy 6.</w:t>
      </w:r>
    </w:p>
    <w:p w14:paraId="7D5A6B8C" w14:textId="6DE82567" w:rsidR="00370C55" w:rsidRPr="00270E78" w:rsidRDefault="00370C55" w:rsidP="00370C55">
      <w:pPr>
        <w:pStyle w:val="Nagwek3"/>
        <w:numPr>
          <w:ilvl w:val="2"/>
          <w:numId w:val="1"/>
        </w:numPr>
        <w:jc w:val="both"/>
        <w:rPr>
          <w:rFonts w:ascii="Cambria" w:hAnsi="Cambria"/>
          <w:sz w:val="18"/>
          <w:szCs w:val="18"/>
        </w:rPr>
      </w:pPr>
      <w:bookmarkStart w:id="22" w:name="_Toc157072154"/>
      <w:r w:rsidRPr="00270E78">
        <w:rPr>
          <w:rFonts w:ascii="Cambria" w:hAnsi="Cambria"/>
          <w:sz w:val="18"/>
          <w:szCs w:val="18"/>
        </w:rPr>
        <w:t>Zawartość nadziarna</w:t>
      </w:r>
      <w:bookmarkEnd w:id="22"/>
    </w:p>
    <w:p w14:paraId="74E83855" w14:textId="13019111" w:rsidR="00370C55" w:rsidRPr="00270E78" w:rsidRDefault="00370C55" w:rsidP="00370C55">
      <w:pPr>
        <w:jc w:val="both"/>
        <w:rPr>
          <w:rFonts w:ascii="Cambria" w:hAnsi="Cambria"/>
          <w:sz w:val="18"/>
          <w:szCs w:val="18"/>
        </w:rPr>
      </w:pPr>
      <w:r w:rsidRPr="00270E78">
        <w:rPr>
          <w:rFonts w:ascii="Cambria" w:hAnsi="Cambria"/>
          <w:sz w:val="18"/>
          <w:szCs w:val="18"/>
        </w:rPr>
        <w:t>Określona według PN-EN 933-1 zawartość nadziarna w mieszankach kruszyw powinna spełniać wymagania podane w Tablicy 6. W przypadku słabych kruszyw decyduje zawartość nadziarna w mieszance kruszyw po pięciokrotnym zagęszczeniu metodą Proctora.</w:t>
      </w:r>
    </w:p>
    <w:p w14:paraId="7A0BE967" w14:textId="69A90DE7" w:rsidR="00370C55" w:rsidRPr="00270E78" w:rsidRDefault="00D05F5B" w:rsidP="00D05F5B">
      <w:pPr>
        <w:pStyle w:val="Nagwek3"/>
        <w:numPr>
          <w:ilvl w:val="2"/>
          <w:numId w:val="1"/>
        </w:numPr>
        <w:jc w:val="both"/>
        <w:rPr>
          <w:rFonts w:ascii="Cambria" w:hAnsi="Cambria"/>
          <w:sz w:val="18"/>
          <w:szCs w:val="18"/>
        </w:rPr>
      </w:pPr>
      <w:bookmarkStart w:id="23" w:name="_Toc157072155"/>
      <w:r w:rsidRPr="00270E78">
        <w:rPr>
          <w:rFonts w:ascii="Cambria" w:hAnsi="Cambria"/>
          <w:sz w:val="18"/>
          <w:szCs w:val="18"/>
        </w:rPr>
        <w:t>Uziarnienie</w:t>
      </w:r>
      <w:bookmarkEnd w:id="23"/>
    </w:p>
    <w:p w14:paraId="01A50EC7" w14:textId="2C6E56C1" w:rsidR="00D05F5B" w:rsidRPr="00270E78" w:rsidRDefault="00D05F5B" w:rsidP="00D05F5B">
      <w:pPr>
        <w:jc w:val="both"/>
        <w:rPr>
          <w:rFonts w:ascii="Cambria" w:hAnsi="Cambria"/>
          <w:sz w:val="18"/>
          <w:szCs w:val="18"/>
        </w:rPr>
      </w:pPr>
      <w:r w:rsidRPr="00270E78">
        <w:rPr>
          <w:rFonts w:ascii="Cambria" w:hAnsi="Cambria"/>
          <w:sz w:val="18"/>
          <w:szCs w:val="18"/>
        </w:rPr>
        <w:t>Określenie według PN-EN 933-1 uziarnienia mieszanek kruszyw, przeznaczonych do warstwy nawierzchni z kruszywa niezwiązanego powinno spełniać wymagania podane na rysunku 7. Jako wymagania mają znaczenie tylko podane na rysunkach wartości liczbowe. W przypadku słabych kruszyw uziarnienie mieszanki kruszyw należy również badać i deklarować, po 5 krotnym zagęszczeniu metodą Proctora. Kryterium przydatności takiej mieszanki, pod względem uziarnienia, jest spełnione, jeżeli uziarnienie mieszanki po pięciokrotnym zagęszczeniu metodą Proctora, mieści się w krzywych granicznych podanych na rysunku 7.</w:t>
      </w:r>
    </w:p>
    <w:p w14:paraId="2E373F43" w14:textId="5ED8B922" w:rsidR="00D05F5B" w:rsidRPr="00270E78" w:rsidRDefault="00D05F5B" w:rsidP="00D05F5B">
      <w:pPr>
        <w:jc w:val="both"/>
        <w:rPr>
          <w:noProof/>
          <w:sz w:val="18"/>
          <w:szCs w:val="18"/>
        </w:rPr>
      </w:pPr>
      <w:r w:rsidRPr="00270E78">
        <w:rPr>
          <w:rFonts w:ascii="Cambria" w:hAnsi="Cambria"/>
          <w:b/>
          <w:bCs/>
          <w:sz w:val="18"/>
          <w:szCs w:val="18"/>
        </w:rPr>
        <w:t>Rys. 7.</w:t>
      </w:r>
      <w:r w:rsidRPr="00270E78">
        <w:rPr>
          <w:rFonts w:ascii="Cambria" w:hAnsi="Cambria"/>
          <w:b/>
          <w:bCs/>
          <w:sz w:val="18"/>
          <w:szCs w:val="18"/>
        </w:rPr>
        <w:tab/>
        <w:t>Uziarnienie mieszanki niezwiązanej 0/31,5 do nawierzchni</w:t>
      </w:r>
      <w:r w:rsidRPr="00270E78">
        <w:rPr>
          <w:noProof/>
          <w:sz w:val="18"/>
          <w:szCs w:val="18"/>
        </w:rPr>
        <w:t xml:space="preserve"> </w:t>
      </w:r>
      <w:r w:rsidRPr="00270E78">
        <w:rPr>
          <w:noProof/>
          <w:sz w:val="18"/>
          <w:szCs w:val="18"/>
          <w:lang w:eastAsia="pl-PL"/>
        </w:rPr>
        <w:drawing>
          <wp:inline distT="0" distB="0" distL="0" distR="0" wp14:anchorId="454E91F2" wp14:editId="5AE2775A">
            <wp:extent cx="5760720" cy="3161665"/>
            <wp:effectExtent l="0" t="0" r="0" b="635"/>
            <wp:docPr id="206564608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5646081" name=""/>
                    <pic:cNvPicPr/>
                  </pic:nvPicPr>
                  <pic:blipFill>
                    <a:blip r:embed="rId20"/>
                    <a:stretch>
                      <a:fillRect/>
                    </a:stretch>
                  </pic:blipFill>
                  <pic:spPr>
                    <a:xfrm>
                      <a:off x="0" y="0"/>
                      <a:ext cx="5760720" cy="3161665"/>
                    </a:xfrm>
                    <a:prstGeom prst="rect">
                      <a:avLst/>
                    </a:prstGeom>
                  </pic:spPr>
                </pic:pic>
              </a:graphicData>
            </a:graphic>
          </wp:inline>
        </w:drawing>
      </w:r>
    </w:p>
    <w:p w14:paraId="356E4BEE" w14:textId="09BD2171" w:rsidR="00D05F5B" w:rsidRPr="00270E78" w:rsidRDefault="00D05F5B" w:rsidP="00D05F5B">
      <w:pPr>
        <w:pStyle w:val="Nagwek3"/>
        <w:numPr>
          <w:ilvl w:val="2"/>
          <w:numId w:val="1"/>
        </w:numPr>
        <w:jc w:val="both"/>
        <w:rPr>
          <w:rFonts w:ascii="Cambria" w:hAnsi="Cambria"/>
          <w:sz w:val="18"/>
          <w:szCs w:val="18"/>
        </w:rPr>
      </w:pPr>
      <w:bookmarkStart w:id="24" w:name="_Toc157072156"/>
      <w:r w:rsidRPr="00270E78">
        <w:rPr>
          <w:rFonts w:ascii="Cambria" w:hAnsi="Cambria"/>
          <w:sz w:val="18"/>
          <w:szCs w:val="18"/>
        </w:rPr>
        <w:t>Odporność na działanie mrozu</w:t>
      </w:r>
      <w:bookmarkEnd w:id="24"/>
    </w:p>
    <w:p w14:paraId="18709247" w14:textId="3B51F52F" w:rsidR="00D05F5B" w:rsidRPr="00270E78" w:rsidRDefault="00D05F5B" w:rsidP="00D05F5B">
      <w:pPr>
        <w:jc w:val="both"/>
        <w:rPr>
          <w:rFonts w:ascii="Cambria" w:hAnsi="Cambria"/>
          <w:sz w:val="18"/>
          <w:szCs w:val="18"/>
        </w:rPr>
      </w:pPr>
      <w:r w:rsidRPr="00270E78">
        <w:rPr>
          <w:rFonts w:ascii="Cambria" w:hAnsi="Cambria"/>
          <w:sz w:val="18"/>
          <w:szCs w:val="18"/>
        </w:rPr>
        <w:t>Mieszanki kruszyw niezwiązanych stosowane do nawierzchni z kruszywa niezwiązanego powinny spełniać wymagania wg. Tablicy 6.</w:t>
      </w:r>
    </w:p>
    <w:p w14:paraId="2D3E9280" w14:textId="4459947D" w:rsidR="00D05F5B" w:rsidRPr="00270E78" w:rsidRDefault="00D05F5B" w:rsidP="00D05F5B">
      <w:pPr>
        <w:jc w:val="both"/>
        <w:rPr>
          <w:rFonts w:ascii="Cambria" w:hAnsi="Cambria"/>
          <w:sz w:val="18"/>
          <w:szCs w:val="18"/>
        </w:rPr>
      </w:pPr>
      <w:r w:rsidRPr="00270E78">
        <w:rPr>
          <w:rFonts w:ascii="Cambria" w:hAnsi="Cambria"/>
          <w:sz w:val="18"/>
          <w:szCs w:val="18"/>
        </w:rPr>
        <w:t>Wymagania wobec wrażliwości na mróz, mieszanek przeznaczonych do nawierzchni, dotyczą badania materiału po pięciokrotnym zagęszczeniu metodą Proctora wg PN-EN 13286-2.</w:t>
      </w:r>
    </w:p>
    <w:p w14:paraId="40B2F0E1" w14:textId="5F3A5971" w:rsidR="00D05F5B" w:rsidRPr="00270E78" w:rsidRDefault="00D05F5B" w:rsidP="00D05F5B">
      <w:pPr>
        <w:jc w:val="both"/>
        <w:rPr>
          <w:rFonts w:ascii="Cambria" w:hAnsi="Cambria"/>
          <w:sz w:val="18"/>
          <w:szCs w:val="18"/>
        </w:rPr>
      </w:pPr>
      <w:r w:rsidRPr="00270E78">
        <w:rPr>
          <w:rFonts w:ascii="Cambria" w:hAnsi="Cambria"/>
          <w:sz w:val="18"/>
          <w:szCs w:val="18"/>
        </w:rPr>
        <w:lastRenderedPageBreak/>
        <w:t>Nie stawia się wymagań wobec wodoprzepuszczalności zagęszczonej mieszanki niezwiązanej do nawierzchni z kruszywa niezwiązanego, o ile szczegółowe rozwiązania tego nie przewidują.</w:t>
      </w:r>
    </w:p>
    <w:p w14:paraId="24ECCF2F" w14:textId="7C293145" w:rsidR="00D05F5B" w:rsidRPr="00270E78" w:rsidRDefault="00D05F5B" w:rsidP="00D05F5B">
      <w:pPr>
        <w:pStyle w:val="Nagwek3"/>
        <w:numPr>
          <w:ilvl w:val="2"/>
          <w:numId w:val="1"/>
        </w:numPr>
        <w:jc w:val="both"/>
        <w:rPr>
          <w:rFonts w:ascii="Cambria" w:hAnsi="Cambria"/>
          <w:sz w:val="18"/>
          <w:szCs w:val="18"/>
        </w:rPr>
      </w:pPr>
      <w:bookmarkStart w:id="25" w:name="_Toc157072157"/>
      <w:r w:rsidRPr="00270E78">
        <w:rPr>
          <w:rFonts w:ascii="Cambria" w:hAnsi="Cambria"/>
          <w:sz w:val="18"/>
          <w:szCs w:val="18"/>
        </w:rPr>
        <w:t>Zawartość wody</w:t>
      </w:r>
      <w:bookmarkEnd w:id="25"/>
    </w:p>
    <w:p w14:paraId="5FBDD714" w14:textId="5883F345" w:rsidR="00D05F5B" w:rsidRPr="00270E78" w:rsidRDefault="00D05F5B" w:rsidP="00D05F5B">
      <w:pPr>
        <w:jc w:val="both"/>
        <w:rPr>
          <w:rFonts w:ascii="Cambria" w:hAnsi="Cambria"/>
          <w:sz w:val="18"/>
          <w:szCs w:val="18"/>
        </w:rPr>
      </w:pPr>
      <w:r w:rsidRPr="00270E78">
        <w:rPr>
          <w:rFonts w:ascii="Cambria" w:hAnsi="Cambria"/>
          <w:sz w:val="18"/>
          <w:szCs w:val="18"/>
        </w:rPr>
        <w:t>Zawartość wody w mieszankach kruszyw powinna odpowiadać wymaganej zawartości wody w trakcie wbudowywania i zagęszczania określonej według PN-EN 13286-2, w granicach podanych w Tablicy 6.</w:t>
      </w:r>
    </w:p>
    <w:p w14:paraId="1B078D98" w14:textId="6F92C047" w:rsidR="00D05F5B" w:rsidRPr="00270E78" w:rsidRDefault="00D05F5B" w:rsidP="00D05F5B">
      <w:pPr>
        <w:jc w:val="both"/>
        <w:rPr>
          <w:rFonts w:ascii="Cambria" w:hAnsi="Cambria"/>
          <w:b/>
          <w:bCs/>
          <w:sz w:val="18"/>
          <w:szCs w:val="18"/>
        </w:rPr>
      </w:pPr>
      <w:r w:rsidRPr="00270E78">
        <w:rPr>
          <w:rFonts w:ascii="Cambria" w:hAnsi="Cambria"/>
          <w:b/>
          <w:bCs/>
          <w:sz w:val="18"/>
          <w:szCs w:val="18"/>
        </w:rPr>
        <w:t>Tablica 6. Wymagania wobec mieszanek niezwiązanych</w:t>
      </w:r>
    </w:p>
    <w:tbl>
      <w:tblPr>
        <w:tblStyle w:val="Tabela-Siatka"/>
        <w:tblW w:w="0" w:type="auto"/>
        <w:tblLook w:val="04A0" w:firstRow="1" w:lastRow="0" w:firstColumn="1" w:lastColumn="0" w:noHBand="0" w:noVBand="1"/>
      </w:tblPr>
      <w:tblGrid>
        <w:gridCol w:w="1127"/>
        <w:gridCol w:w="3121"/>
        <w:gridCol w:w="1701"/>
        <w:gridCol w:w="1701"/>
        <w:gridCol w:w="1412"/>
      </w:tblGrid>
      <w:tr w:rsidR="00D05F5B" w:rsidRPr="00270E78" w14:paraId="6F090773" w14:textId="77777777" w:rsidTr="00EE40EE">
        <w:tc>
          <w:tcPr>
            <w:tcW w:w="1127" w:type="dxa"/>
            <w:vMerge w:val="restart"/>
            <w:vAlign w:val="center"/>
          </w:tcPr>
          <w:p w14:paraId="4FE6F451" w14:textId="32548C83" w:rsidR="00D05F5B" w:rsidRPr="00270E78" w:rsidRDefault="00D05F5B" w:rsidP="00D05F5B">
            <w:pPr>
              <w:jc w:val="center"/>
              <w:rPr>
                <w:rFonts w:ascii="Cambria" w:hAnsi="Cambria"/>
                <w:sz w:val="18"/>
                <w:szCs w:val="18"/>
              </w:rPr>
            </w:pPr>
            <w:r w:rsidRPr="00270E78">
              <w:rPr>
                <w:rFonts w:ascii="Cambria" w:hAnsi="Cambria"/>
                <w:sz w:val="18"/>
                <w:szCs w:val="18"/>
              </w:rPr>
              <w:t>Rozdział w PN-EN 13285</w:t>
            </w:r>
          </w:p>
        </w:tc>
        <w:tc>
          <w:tcPr>
            <w:tcW w:w="3121" w:type="dxa"/>
            <w:vMerge w:val="restart"/>
            <w:vAlign w:val="center"/>
          </w:tcPr>
          <w:p w14:paraId="6A37B5A5" w14:textId="4A5BFC9C" w:rsidR="00D05F5B" w:rsidRPr="00270E78" w:rsidRDefault="00D05F5B" w:rsidP="00D05F5B">
            <w:pPr>
              <w:jc w:val="center"/>
              <w:rPr>
                <w:rFonts w:ascii="Cambria" w:hAnsi="Cambria"/>
                <w:sz w:val="18"/>
                <w:szCs w:val="18"/>
              </w:rPr>
            </w:pPr>
            <w:r w:rsidRPr="00270E78">
              <w:rPr>
                <w:rFonts w:ascii="Cambria" w:hAnsi="Cambria"/>
                <w:sz w:val="18"/>
                <w:szCs w:val="18"/>
              </w:rPr>
              <w:t>Właściwość</w:t>
            </w:r>
          </w:p>
        </w:tc>
        <w:tc>
          <w:tcPr>
            <w:tcW w:w="3402" w:type="dxa"/>
            <w:gridSpan w:val="2"/>
            <w:vAlign w:val="center"/>
          </w:tcPr>
          <w:p w14:paraId="1E1DE187" w14:textId="3E886E22" w:rsidR="00D05F5B" w:rsidRPr="00270E78" w:rsidRDefault="00D05F5B" w:rsidP="00D05F5B">
            <w:pPr>
              <w:jc w:val="center"/>
              <w:rPr>
                <w:rFonts w:ascii="Cambria" w:hAnsi="Cambria"/>
                <w:sz w:val="18"/>
                <w:szCs w:val="18"/>
              </w:rPr>
            </w:pPr>
            <w:r w:rsidRPr="00270E78">
              <w:rPr>
                <w:rFonts w:ascii="Cambria" w:hAnsi="Cambria"/>
                <w:sz w:val="18"/>
                <w:szCs w:val="18"/>
              </w:rPr>
              <w:t>Wymagane właściwości mieszanki niezwiązanej przeznaczonej do:</w:t>
            </w:r>
          </w:p>
        </w:tc>
        <w:tc>
          <w:tcPr>
            <w:tcW w:w="1412" w:type="dxa"/>
            <w:vMerge w:val="restart"/>
            <w:vAlign w:val="center"/>
          </w:tcPr>
          <w:p w14:paraId="7B61B927" w14:textId="2DF5F3A4" w:rsidR="00D05F5B" w:rsidRPr="00270E78" w:rsidRDefault="00D05F5B" w:rsidP="00D05F5B">
            <w:pPr>
              <w:jc w:val="center"/>
              <w:rPr>
                <w:rFonts w:ascii="Cambria" w:hAnsi="Cambria"/>
                <w:sz w:val="18"/>
                <w:szCs w:val="18"/>
              </w:rPr>
            </w:pPr>
            <w:r w:rsidRPr="00270E78">
              <w:rPr>
                <w:rFonts w:ascii="Cambria" w:hAnsi="Cambria"/>
                <w:sz w:val="18"/>
                <w:szCs w:val="18"/>
              </w:rPr>
              <w:t>Odniesienie do tablicy w PN-EN 13285</w:t>
            </w:r>
          </w:p>
        </w:tc>
      </w:tr>
      <w:tr w:rsidR="00D05F5B" w:rsidRPr="00270E78" w14:paraId="6CB3E578" w14:textId="77777777" w:rsidTr="00EE40EE">
        <w:tc>
          <w:tcPr>
            <w:tcW w:w="1127" w:type="dxa"/>
            <w:vMerge/>
            <w:vAlign w:val="center"/>
          </w:tcPr>
          <w:p w14:paraId="486FB166" w14:textId="77777777" w:rsidR="00D05F5B" w:rsidRPr="00270E78" w:rsidRDefault="00D05F5B" w:rsidP="00D05F5B">
            <w:pPr>
              <w:jc w:val="center"/>
              <w:rPr>
                <w:rFonts w:ascii="Cambria" w:hAnsi="Cambria"/>
                <w:sz w:val="18"/>
                <w:szCs w:val="18"/>
              </w:rPr>
            </w:pPr>
          </w:p>
        </w:tc>
        <w:tc>
          <w:tcPr>
            <w:tcW w:w="3121" w:type="dxa"/>
            <w:vMerge/>
            <w:vAlign w:val="center"/>
          </w:tcPr>
          <w:p w14:paraId="7FF5822C" w14:textId="77777777" w:rsidR="00D05F5B" w:rsidRPr="00270E78" w:rsidRDefault="00D05F5B" w:rsidP="00D05F5B">
            <w:pPr>
              <w:jc w:val="center"/>
              <w:rPr>
                <w:rFonts w:ascii="Cambria" w:hAnsi="Cambria"/>
                <w:sz w:val="18"/>
                <w:szCs w:val="18"/>
              </w:rPr>
            </w:pPr>
          </w:p>
        </w:tc>
        <w:tc>
          <w:tcPr>
            <w:tcW w:w="1701" w:type="dxa"/>
            <w:vAlign w:val="center"/>
          </w:tcPr>
          <w:p w14:paraId="33CF16ED" w14:textId="77777777" w:rsidR="00D05F5B" w:rsidRPr="00270E78" w:rsidRDefault="00D05F5B" w:rsidP="00D05F5B">
            <w:pPr>
              <w:jc w:val="center"/>
              <w:rPr>
                <w:rFonts w:ascii="Cambria" w:hAnsi="Cambria"/>
                <w:sz w:val="18"/>
                <w:szCs w:val="18"/>
              </w:rPr>
            </w:pPr>
            <w:r w:rsidRPr="00270E78">
              <w:rPr>
                <w:rFonts w:ascii="Cambria" w:hAnsi="Cambria"/>
                <w:sz w:val="18"/>
                <w:szCs w:val="18"/>
              </w:rPr>
              <w:t>podbudowy</w:t>
            </w:r>
          </w:p>
          <w:p w14:paraId="088FD650" w14:textId="2AAF5EC9" w:rsidR="00D05F5B" w:rsidRPr="00270E78" w:rsidRDefault="00D05F5B" w:rsidP="00D05F5B">
            <w:pPr>
              <w:jc w:val="center"/>
              <w:rPr>
                <w:rFonts w:ascii="Cambria" w:hAnsi="Cambria"/>
                <w:sz w:val="18"/>
                <w:szCs w:val="18"/>
              </w:rPr>
            </w:pPr>
            <w:r w:rsidRPr="00270E78">
              <w:rPr>
                <w:rFonts w:ascii="Cambria" w:hAnsi="Cambria"/>
                <w:sz w:val="18"/>
                <w:szCs w:val="18"/>
              </w:rPr>
              <w:t>zasadniczej</w:t>
            </w:r>
          </w:p>
        </w:tc>
        <w:tc>
          <w:tcPr>
            <w:tcW w:w="1701" w:type="dxa"/>
            <w:vAlign w:val="center"/>
          </w:tcPr>
          <w:p w14:paraId="111D6626" w14:textId="49EEB559" w:rsidR="00D05F5B" w:rsidRPr="00270E78" w:rsidRDefault="00D05F5B" w:rsidP="00D05F5B">
            <w:pPr>
              <w:jc w:val="center"/>
              <w:rPr>
                <w:rFonts w:ascii="Cambria" w:hAnsi="Cambria"/>
                <w:sz w:val="18"/>
                <w:szCs w:val="18"/>
              </w:rPr>
            </w:pPr>
            <w:r w:rsidRPr="00270E78">
              <w:rPr>
                <w:rFonts w:ascii="Cambria" w:hAnsi="Cambria"/>
                <w:sz w:val="18"/>
                <w:szCs w:val="18"/>
              </w:rPr>
              <w:t>Nawierzchnia</w:t>
            </w:r>
          </w:p>
        </w:tc>
        <w:tc>
          <w:tcPr>
            <w:tcW w:w="1412" w:type="dxa"/>
            <w:vMerge/>
            <w:vAlign w:val="center"/>
          </w:tcPr>
          <w:p w14:paraId="2FE4844A" w14:textId="77777777" w:rsidR="00D05F5B" w:rsidRPr="00270E78" w:rsidRDefault="00D05F5B" w:rsidP="00D05F5B">
            <w:pPr>
              <w:jc w:val="center"/>
              <w:rPr>
                <w:rFonts w:ascii="Cambria" w:hAnsi="Cambria"/>
                <w:sz w:val="18"/>
                <w:szCs w:val="18"/>
              </w:rPr>
            </w:pPr>
          </w:p>
        </w:tc>
      </w:tr>
      <w:tr w:rsidR="00D05F5B" w:rsidRPr="00270E78" w14:paraId="02272FDC" w14:textId="77777777" w:rsidTr="00EE40EE">
        <w:tc>
          <w:tcPr>
            <w:tcW w:w="1127" w:type="dxa"/>
            <w:vAlign w:val="center"/>
          </w:tcPr>
          <w:p w14:paraId="4C771D96" w14:textId="51C5B97C" w:rsidR="00D05F5B" w:rsidRPr="00270E78" w:rsidRDefault="00D05F5B" w:rsidP="00D05F5B">
            <w:pPr>
              <w:jc w:val="center"/>
              <w:rPr>
                <w:rFonts w:ascii="Cambria" w:hAnsi="Cambria"/>
                <w:sz w:val="18"/>
                <w:szCs w:val="18"/>
              </w:rPr>
            </w:pPr>
            <w:r w:rsidRPr="00270E78">
              <w:rPr>
                <w:rFonts w:ascii="Cambria" w:hAnsi="Cambria"/>
                <w:sz w:val="18"/>
                <w:szCs w:val="18"/>
              </w:rPr>
              <w:t>4.3.1</w:t>
            </w:r>
          </w:p>
        </w:tc>
        <w:tc>
          <w:tcPr>
            <w:tcW w:w="3121" w:type="dxa"/>
            <w:vAlign w:val="center"/>
          </w:tcPr>
          <w:p w14:paraId="609EFDD5" w14:textId="77777777" w:rsidR="00D05F5B" w:rsidRPr="00270E78" w:rsidRDefault="00D05F5B" w:rsidP="00D05F5B">
            <w:pPr>
              <w:rPr>
                <w:rFonts w:ascii="Cambria" w:hAnsi="Cambria"/>
                <w:sz w:val="18"/>
                <w:szCs w:val="18"/>
              </w:rPr>
            </w:pPr>
            <w:r w:rsidRPr="00270E78">
              <w:rPr>
                <w:rFonts w:ascii="Cambria" w:hAnsi="Cambria"/>
                <w:sz w:val="18"/>
                <w:szCs w:val="18"/>
              </w:rPr>
              <w:t>Uziarnienie mieszanki</w:t>
            </w:r>
          </w:p>
          <w:p w14:paraId="10B6DA0A" w14:textId="4E7CC73E" w:rsidR="00D05F5B" w:rsidRPr="00270E78" w:rsidRDefault="00D05F5B" w:rsidP="00D05F5B">
            <w:pPr>
              <w:rPr>
                <w:rFonts w:ascii="Cambria" w:hAnsi="Cambria"/>
                <w:sz w:val="18"/>
                <w:szCs w:val="18"/>
              </w:rPr>
            </w:pPr>
            <w:r w:rsidRPr="00270E78">
              <w:rPr>
                <w:rFonts w:ascii="Cambria" w:hAnsi="Cambria"/>
                <w:sz w:val="18"/>
                <w:szCs w:val="18"/>
              </w:rPr>
              <w:t>niezwiązanej</w:t>
            </w:r>
          </w:p>
        </w:tc>
        <w:tc>
          <w:tcPr>
            <w:tcW w:w="1701" w:type="dxa"/>
            <w:vAlign w:val="center"/>
          </w:tcPr>
          <w:p w14:paraId="22F67EF0" w14:textId="77777777" w:rsidR="00EE40EE" w:rsidRPr="00270E78" w:rsidRDefault="00EE40EE" w:rsidP="00EE40EE">
            <w:pPr>
              <w:jc w:val="center"/>
              <w:rPr>
                <w:rFonts w:ascii="Cambria" w:hAnsi="Cambria"/>
                <w:sz w:val="18"/>
                <w:szCs w:val="18"/>
              </w:rPr>
            </w:pPr>
            <w:r w:rsidRPr="00270E78">
              <w:rPr>
                <w:rFonts w:ascii="Cambria" w:hAnsi="Cambria"/>
                <w:sz w:val="18"/>
                <w:szCs w:val="18"/>
              </w:rPr>
              <w:t>0/31,5; 0/45;</w:t>
            </w:r>
          </w:p>
          <w:p w14:paraId="51D75D3E" w14:textId="65708052" w:rsidR="00D05F5B" w:rsidRPr="00270E78" w:rsidRDefault="00EE40EE" w:rsidP="00EE40EE">
            <w:pPr>
              <w:jc w:val="center"/>
              <w:rPr>
                <w:rFonts w:ascii="Cambria" w:hAnsi="Cambria"/>
                <w:sz w:val="18"/>
                <w:szCs w:val="18"/>
              </w:rPr>
            </w:pPr>
            <w:r w:rsidRPr="00270E78">
              <w:rPr>
                <w:rFonts w:ascii="Cambria" w:hAnsi="Cambria"/>
                <w:sz w:val="18"/>
                <w:szCs w:val="18"/>
              </w:rPr>
              <w:t>0/63</w:t>
            </w:r>
          </w:p>
        </w:tc>
        <w:tc>
          <w:tcPr>
            <w:tcW w:w="1701" w:type="dxa"/>
            <w:vAlign w:val="center"/>
          </w:tcPr>
          <w:p w14:paraId="737C46FC" w14:textId="77777777" w:rsidR="00EE40EE" w:rsidRPr="00270E78" w:rsidRDefault="00EE40EE" w:rsidP="00EE40EE">
            <w:pPr>
              <w:jc w:val="center"/>
              <w:rPr>
                <w:rFonts w:ascii="Cambria" w:hAnsi="Cambria"/>
                <w:sz w:val="18"/>
                <w:szCs w:val="18"/>
              </w:rPr>
            </w:pPr>
            <w:r w:rsidRPr="00270E78">
              <w:rPr>
                <w:rFonts w:ascii="Cambria" w:hAnsi="Cambria"/>
                <w:sz w:val="18"/>
                <w:szCs w:val="18"/>
              </w:rPr>
              <w:t>0/31,5; 0/45;</w:t>
            </w:r>
          </w:p>
          <w:p w14:paraId="4E20E26C" w14:textId="01BC3400" w:rsidR="00D05F5B" w:rsidRPr="00270E78" w:rsidRDefault="00EE40EE" w:rsidP="00EE40EE">
            <w:pPr>
              <w:jc w:val="center"/>
              <w:rPr>
                <w:rFonts w:ascii="Cambria" w:hAnsi="Cambria"/>
                <w:sz w:val="18"/>
                <w:szCs w:val="18"/>
              </w:rPr>
            </w:pPr>
            <w:r w:rsidRPr="00270E78">
              <w:rPr>
                <w:rFonts w:ascii="Cambria" w:hAnsi="Cambria"/>
                <w:sz w:val="18"/>
                <w:szCs w:val="18"/>
              </w:rPr>
              <w:t>0/63</w:t>
            </w:r>
          </w:p>
        </w:tc>
        <w:tc>
          <w:tcPr>
            <w:tcW w:w="1412" w:type="dxa"/>
            <w:vAlign w:val="center"/>
          </w:tcPr>
          <w:p w14:paraId="5E9B2D56" w14:textId="0972380E" w:rsidR="00D05F5B" w:rsidRPr="00270E78" w:rsidRDefault="00D05F5B" w:rsidP="00D05F5B">
            <w:pPr>
              <w:jc w:val="center"/>
              <w:rPr>
                <w:rFonts w:ascii="Cambria" w:hAnsi="Cambria"/>
                <w:sz w:val="18"/>
                <w:szCs w:val="18"/>
              </w:rPr>
            </w:pPr>
            <w:r w:rsidRPr="00270E78">
              <w:rPr>
                <w:rFonts w:ascii="Cambria" w:hAnsi="Cambria"/>
                <w:sz w:val="18"/>
                <w:szCs w:val="18"/>
              </w:rPr>
              <w:t>Tablica 4</w:t>
            </w:r>
          </w:p>
        </w:tc>
      </w:tr>
      <w:tr w:rsidR="00D05F5B" w:rsidRPr="00270E78" w14:paraId="1F2B0D92" w14:textId="77777777" w:rsidTr="00EE40EE">
        <w:tc>
          <w:tcPr>
            <w:tcW w:w="1127" w:type="dxa"/>
            <w:vAlign w:val="center"/>
          </w:tcPr>
          <w:p w14:paraId="3463C8D0" w14:textId="078CE21D" w:rsidR="00D05F5B" w:rsidRPr="00270E78" w:rsidRDefault="00D05F5B" w:rsidP="00D05F5B">
            <w:pPr>
              <w:jc w:val="center"/>
              <w:rPr>
                <w:rFonts w:ascii="Cambria" w:hAnsi="Cambria"/>
                <w:sz w:val="18"/>
                <w:szCs w:val="18"/>
              </w:rPr>
            </w:pPr>
            <w:r w:rsidRPr="00270E78">
              <w:rPr>
                <w:rFonts w:ascii="Cambria" w:hAnsi="Cambria"/>
                <w:sz w:val="18"/>
                <w:szCs w:val="18"/>
              </w:rPr>
              <w:t>4.3.2</w:t>
            </w:r>
          </w:p>
        </w:tc>
        <w:tc>
          <w:tcPr>
            <w:tcW w:w="3121" w:type="dxa"/>
            <w:vAlign w:val="center"/>
          </w:tcPr>
          <w:p w14:paraId="0069F2A0" w14:textId="77777777" w:rsidR="00D05F5B" w:rsidRPr="00270E78" w:rsidRDefault="00D05F5B" w:rsidP="00D05F5B">
            <w:pPr>
              <w:rPr>
                <w:rFonts w:ascii="Cambria" w:hAnsi="Cambria"/>
                <w:sz w:val="18"/>
                <w:szCs w:val="18"/>
              </w:rPr>
            </w:pPr>
            <w:r w:rsidRPr="00270E78">
              <w:rPr>
                <w:rFonts w:ascii="Cambria" w:hAnsi="Cambria"/>
                <w:sz w:val="18"/>
                <w:szCs w:val="18"/>
              </w:rPr>
              <w:t>Maksymalna zawartość pyłów:</w:t>
            </w:r>
          </w:p>
          <w:p w14:paraId="731BAEC0" w14:textId="7B8D882A" w:rsidR="00D05F5B" w:rsidRPr="00270E78" w:rsidRDefault="00D05F5B" w:rsidP="00D05F5B">
            <w:pPr>
              <w:rPr>
                <w:rFonts w:ascii="Cambria" w:hAnsi="Cambria"/>
                <w:sz w:val="18"/>
                <w:szCs w:val="18"/>
              </w:rPr>
            </w:pPr>
            <w:r w:rsidRPr="00270E78">
              <w:rPr>
                <w:rFonts w:ascii="Cambria" w:hAnsi="Cambria"/>
                <w:sz w:val="18"/>
                <w:szCs w:val="18"/>
              </w:rPr>
              <w:t>kategoria UF</w:t>
            </w:r>
          </w:p>
        </w:tc>
        <w:tc>
          <w:tcPr>
            <w:tcW w:w="1701" w:type="dxa"/>
            <w:vAlign w:val="center"/>
          </w:tcPr>
          <w:p w14:paraId="080BEEC5" w14:textId="60F973EB" w:rsidR="00D05F5B" w:rsidRPr="00270E78" w:rsidRDefault="00EE40EE" w:rsidP="00D05F5B">
            <w:pPr>
              <w:jc w:val="center"/>
              <w:rPr>
                <w:rFonts w:ascii="Cambria" w:hAnsi="Cambria"/>
                <w:sz w:val="18"/>
                <w:szCs w:val="18"/>
              </w:rPr>
            </w:pPr>
            <w:r w:rsidRPr="00270E78">
              <w:rPr>
                <w:rFonts w:ascii="Cambria" w:hAnsi="Cambria"/>
                <w:sz w:val="18"/>
                <w:szCs w:val="18"/>
              </w:rPr>
              <w:t>UF</w:t>
            </w:r>
            <w:r w:rsidRPr="00270E78">
              <w:rPr>
                <w:rFonts w:ascii="Cambria" w:hAnsi="Cambria"/>
                <w:sz w:val="18"/>
                <w:szCs w:val="18"/>
                <w:vertAlign w:val="subscript"/>
              </w:rPr>
              <w:t>9</w:t>
            </w:r>
          </w:p>
        </w:tc>
        <w:tc>
          <w:tcPr>
            <w:tcW w:w="1701" w:type="dxa"/>
            <w:vAlign w:val="center"/>
          </w:tcPr>
          <w:p w14:paraId="4CD3A826" w14:textId="18B29909" w:rsidR="00D05F5B" w:rsidRPr="00270E78" w:rsidRDefault="00EE40EE" w:rsidP="00D05F5B">
            <w:pPr>
              <w:jc w:val="center"/>
              <w:rPr>
                <w:rFonts w:ascii="Cambria" w:hAnsi="Cambria"/>
                <w:sz w:val="18"/>
                <w:szCs w:val="18"/>
              </w:rPr>
            </w:pPr>
            <w:r w:rsidRPr="00270E78">
              <w:rPr>
                <w:rFonts w:ascii="Cambria" w:hAnsi="Cambria"/>
                <w:sz w:val="18"/>
                <w:szCs w:val="18"/>
              </w:rPr>
              <w:t>UF</w:t>
            </w:r>
            <w:r w:rsidRPr="00270E78">
              <w:rPr>
                <w:rFonts w:ascii="Cambria" w:hAnsi="Cambria"/>
                <w:sz w:val="18"/>
                <w:szCs w:val="18"/>
                <w:vertAlign w:val="subscript"/>
              </w:rPr>
              <w:t>15</w:t>
            </w:r>
          </w:p>
        </w:tc>
        <w:tc>
          <w:tcPr>
            <w:tcW w:w="1412" w:type="dxa"/>
            <w:vAlign w:val="center"/>
          </w:tcPr>
          <w:p w14:paraId="6EE69690" w14:textId="5E9AAC67" w:rsidR="00D05F5B" w:rsidRPr="00270E78" w:rsidRDefault="00EE40EE" w:rsidP="00D05F5B">
            <w:pPr>
              <w:jc w:val="center"/>
              <w:rPr>
                <w:rFonts w:ascii="Cambria" w:hAnsi="Cambria"/>
                <w:sz w:val="18"/>
                <w:szCs w:val="18"/>
              </w:rPr>
            </w:pPr>
            <w:r w:rsidRPr="00270E78">
              <w:rPr>
                <w:rFonts w:ascii="Cambria" w:hAnsi="Cambria"/>
                <w:sz w:val="18"/>
                <w:szCs w:val="18"/>
              </w:rPr>
              <w:t>Tablica 2</w:t>
            </w:r>
          </w:p>
        </w:tc>
      </w:tr>
      <w:tr w:rsidR="00D05F5B" w:rsidRPr="00270E78" w14:paraId="11B3CFDA" w14:textId="77777777" w:rsidTr="00EE40EE">
        <w:tc>
          <w:tcPr>
            <w:tcW w:w="1127" w:type="dxa"/>
            <w:vAlign w:val="center"/>
          </w:tcPr>
          <w:p w14:paraId="51B46C3C" w14:textId="4E87B995" w:rsidR="00D05F5B" w:rsidRPr="00270E78" w:rsidRDefault="00D05F5B" w:rsidP="00D05F5B">
            <w:pPr>
              <w:jc w:val="center"/>
              <w:rPr>
                <w:rFonts w:ascii="Cambria" w:hAnsi="Cambria"/>
                <w:sz w:val="18"/>
                <w:szCs w:val="18"/>
              </w:rPr>
            </w:pPr>
            <w:r w:rsidRPr="00270E78">
              <w:rPr>
                <w:rFonts w:ascii="Cambria" w:hAnsi="Cambria"/>
                <w:sz w:val="18"/>
                <w:szCs w:val="18"/>
              </w:rPr>
              <w:t>4.3.2</w:t>
            </w:r>
          </w:p>
        </w:tc>
        <w:tc>
          <w:tcPr>
            <w:tcW w:w="3121" w:type="dxa"/>
            <w:vAlign w:val="center"/>
          </w:tcPr>
          <w:p w14:paraId="73E70E53" w14:textId="77777777" w:rsidR="00D05F5B" w:rsidRPr="00270E78" w:rsidRDefault="00D05F5B" w:rsidP="00D05F5B">
            <w:pPr>
              <w:rPr>
                <w:rFonts w:ascii="Cambria" w:hAnsi="Cambria"/>
                <w:sz w:val="18"/>
                <w:szCs w:val="18"/>
              </w:rPr>
            </w:pPr>
            <w:r w:rsidRPr="00270E78">
              <w:rPr>
                <w:rFonts w:ascii="Cambria" w:hAnsi="Cambria"/>
                <w:sz w:val="18"/>
                <w:szCs w:val="18"/>
              </w:rPr>
              <w:t>Minimalna zawartość pyłów:</w:t>
            </w:r>
          </w:p>
          <w:p w14:paraId="11A91D9B" w14:textId="021D7114" w:rsidR="00D05F5B" w:rsidRPr="00270E78" w:rsidRDefault="00D05F5B" w:rsidP="00D05F5B">
            <w:pPr>
              <w:rPr>
                <w:rFonts w:ascii="Cambria" w:hAnsi="Cambria"/>
                <w:sz w:val="18"/>
                <w:szCs w:val="18"/>
              </w:rPr>
            </w:pPr>
            <w:r w:rsidRPr="00270E78">
              <w:rPr>
                <w:rFonts w:ascii="Cambria" w:hAnsi="Cambria"/>
                <w:sz w:val="18"/>
                <w:szCs w:val="18"/>
              </w:rPr>
              <w:t>kategoria LF</w:t>
            </w:r>
          </w:p>
        </w:tc>
        <w:tc>
          <w:tcPr>
            <w:tcW w:w="1701" w:type="dxa"/>
            <w:vAlign w:val="center"/>
          </w:tcPr>
          <w:p w14:paraId="1FE174B0" w14:textId="7DCDFC12" w:rsidR="00D05F5B" w:rsidRPr="00270E78" w:rsidRDefault="00EE40EE" w:rsidP="00D05F5B">
            <w:pPr>
              <w:jc w:val="center"/>
              <w:rPr>
                <w:rFonts w:ascii="Cambria" w:hAnsi="Cambria"/>
                <w:sz w:val="18"/>
                <w:szCs w:val="18"/>
              </w:rPr>
            </w:pPr>
            <w:r w:rsidRPr="00270E78">
              <w:rPr>
                <w:rFonts w:ascii="Cambria" w:hAnsi="Cambria"/>
                <w:sz w:val="18"/>
                <w:szCs w:val="18"/>
              </w:rPr>
              <w:t>LF</w:t>
            </w:r>
            <w:r w:rsidRPr="00270E78">
              <w:rPr>
                <w:rFonts w:ascii="Cambria" w:hAnsi="Cambria"/>
                <w:sz w:val="18"/>
                <w:szCs w:val="18"/>
                <w:vertAlign w:val="subscript"/>
              </w:rPr>
              <w:t>NR</w:t>
            </w:r>
          </w:p>
        </w:tc>
        <w:tc>
          <w:tcPr>
            <w:tcW w:w="1701" w:type="dxa"/>
            <w:vAlign w:val="center"/>
          </w:tcPr>
          <w:p w14:paraId="27465250" w14:textId="2C6BC458" w:rsidR="00D05F5B" w:rsidRPr="00270E78" w:rsidRDefault="00EE40EE" w:rsidP="00D05F5B">
            <w:pPr>
              <w:jc w:val="center"/>
              <w:rPr>
                <w:rFonts w:ascii="Cambria" w:hAnsi="Cambria"/>
                <w:sz w:val="18"/>
                <w:szCs w:val="18"/>
              </w:rPr>
            </w:pPr>
            <w:r w:rsidRPr="00270E78">
              <w:rPr>
                <w:rFonts w:ascii="Cambria" w:hAnsi="Cambria"/>
                <w:sz w:val="18"/>
                <w:szCs w:val="18"/>
              </w:rPr>
              <w:t>LF</w:t>
            </w:r>
            <w:r w:rsidRPr="00270E78">
              <w:rPr>
                <w:rFonts w:ascii="Cambria" w:hAnsi="Cambria"/>
                <w:sz w:val="18"/>
                <w:szCs w:val="18"/>
                <w:vertAlign w:val="subscript"/>
              </w:rPr>
              <w:t>8</w:t>
            </w:r>
          </w:p>
        </w:tc>
        <w:tc>
          <w:tcPr>
            <w:tcW w:w="1412" w:type="dxa"/>
            <w:vAlign w:val="center"/>
          </w:tcPr>
          <w:p w14:paraId="4FD0A0C0" w14:textId="28478E52" w:rsidR="00D05F5B" w:rsidRPr="00270E78" w:rsidRDefault="00EE40EE" w:rsidP="00D05F5B">
            <w:pPr>
              <w:jc w:val="center"/>
              <w:rPr>
                <w:rFonts w:ascii="Cambria" w:hAnsi="Cambria"/>
                <w:sz w:val="18"/>
                <w:szCs w:val="18"/>
              </w:rPr>
            </w:pPr>
            <w:r w:rsidRPr="00270E78">
              <w:rPr>
                <w:rFonts w:ascii="Cambria" w:hAnsi="Cambria"/>
                <w:sz w:val="18"/>
                <w:szCs w:val="18"/>
              </w:rPr>
              <w:t>Tablica 4</w:t>
            </w:r>
          </w:p>
        </w:tc>
      </w:tr>
      <w:tr w:rsidR="00D05F5B" w:rsidRPr="00270E78" w14:paraId="24154F96" w14:textId="77777777" w:rsidTr="00EE40EE">
        <w:tc>
          <w:tcPr>
            <w:tcW w:w="1127" w:type="dxa"/>
            <w:vAlign w:val="center"/>
          </w:tcPr>
          <w:p w14:paraId="3A399977" w14:textId="3463C2C3" w:rsidR="00D05F5B" w:rsidRPr="00270E78" w:rsidRDefault="00D05F5B" w:rsidP="00D05F5B">
            <w:pPr>
              <w:jc w:val="center"/>
              <w:rPr>
                <w:rFonts w:ascii="Cambria" w:hAnsi="Cambria"/>
                <w:sz w:val="18"/>
                <w:szCs w:val="18"/>
              </w:rPr>
            </w:pPr>
            <w:r w:rsidRPr="00270E78">
              <w:rPr>
                <w:rFonts w:ascii="Cambria" w:hAnsi="Cambria"/>
                <w:sz w:val="18"/>
                <w:szCs w:val="18"/>
              </w:rPr>
              <w:t>4.3.3</w:t>
            </w:r>
          </w:p>
        </w:tc>
        <w:tc>
          <w:tcPr>
            <w:tcW w:w="3121" w:type="dxa"/>
            <w:vAlign w:val="center"/>
          </w:tcPr>
          <w:p w14:paraId="75E0754E" w14:textId="77777777" w:rsidR="00D05F5B" w:rsidRPr="00270E78" w:rsidRDefault="00D05F5B" w:rsidP="00D05F5B">
            <w:pPr>
              <w:rPr>
                <w:rFonts w:ascii="Cambria" w:hAnsi="Cambria"/>
                <w:sz w:val="18"/>
                <w:szCs w:val="18"/>
              </w:rPr>
            </w:pPr>
            <w:r w:rsidRPr="00270E78">
              <w:rPr>
                <w:rFonts w:ascii="Cambria" w:hAnsi="Cambria"/>
                <w:sz w:val="18"/>
                <w:szCs w:val="18"/>
              </w:rPr>
              <w:t>Zawartość, nadziarna:</w:t>
            </w:r>
          </w:p>
          <w:p w14:paraId="4EC137B5" w14:textId="432C27BC" w:rsidR="00D05F5B" w:rsidRPr="00270E78" w:rsidRDefault="00D05F5B" w:rsidP="00D05F5B">
            <w:pPr>
              <w:rPr>
                <w:rFonts w:ascii="Cambria" w:hAnsi="Cambria"/>
                <w:sz w:val="18"/>
                <w:szCs w:val="18"/>
              </w:rPr>
            </w:pPr>
            <w:r w:rsidRPr="00270E78">
              <w:rPr>
                <w:rFonts w:ascii="Cambria" w:hAnsi="Cambria"/>
                <w:sz w:val="18"/>
                <w:szCs w:val="18"/>
              </w:rPr>
              <w:t>kategoria OC:</w:t>
            </w:r>
            <w:r w:rsidRPr="00270E78">
              <w:rPr>
                <w:sz w:val="18"/>
                <w:szCs w:val="18"/>
              </w:rPr>
              <w:t xml:space="preserve"> </w:t>
            </w:r>
          </w:p>
        </w:tc>
        <w:tc>
          <w:tcPr>
            <w:tcW w:w="1701" w:type="dxa"/>
            <w:vAlign w:val="center"/>
          </w:tcPr>
          <w:p w14:paraId="6582ED8C" w14:textId="2A9F140F" w:rsidR="00D05F5B" w:rsidRPr="00270E78" w:rsidRDefault="00EE40EE" w:rsidP="00D05F5B">
            <w:pPr>
              <w:jc w:val="center"/>
              <w:rPr>
                <w:rFonts w:ascii="Cambria" w:hAnsi="Cambria"/>
                <w:sz w:val="18"/>
                <w:szCs w:val="18"/>
              </w:rPr>
            </w:pPr>
            <w:r w:rsidRPr="00270E78">
              <w:rPr>
                <w:rFonts w:ascii="Cambria" w:hAnsi="Cambria"/>
                <w:sz w:val="18"/>
                <w:szCs w:val="18"/>
              </w:rPr>
              <w:t>OC</w:t>
            </w:r>
            <w:r w:rsidRPr="00270E78">
              <w:rPr>
                <w:rFonts w:ascii="Cambria" w:hAnsi="Cambria"/>
                <w:sz w:val="18"/>
                <w:szCs w:val="18"/>
                <w:vertAlign w:val="subscript"/>
              </w:rPr>
              <w:t>90</w:t>
            </w:r>
          </w:p>
        </w:tc>
        <w:tc>
          <w:tcPr>
            <w:tcW w:w="1701" w:type="dxa"/>
            <w:vAlign w:val="center"/>
          </w:tcPr>
          <w:p w14:paraId="6AE0090C" w14:textId="7D23A009" w:rsidR="00D05F5B" w:rsidRPr="00270E78" w:rsidRDefault="00EE40EE" w:rsidP="00D05F5B">
            <w:pPr>
              <w:jc w:val="center"/>
              <w:rPr>
                <w:rFonts w:ascii="Cambria" w:hAnsi="Cambria"/>
                <w:sz w:val="18"/>
                <w:szCs w:val="18"/>
              </w:rPr>
            </w:pPr>
            <w:r w:rsidRPr="00270E78">
              <w:rPr>
                <w:rFonts w:ascii="Cambria" w:hAnsi="Cambria"/>
                <w:sz w:val="18"/>
                <w:szCs w:val="18"/>
              </w:rPr>
              <w:t>OC</w:t>
            </w:r>
            <w:r w:rsidRPr="00270E78">
              <w:rPr>
                <w:rFonts w:ascii="Cambria" w:hAnsi="Cambria"/>
                <w:sz w:val="18"/>
                <w:szCs w:val="18"/>
                <w:vertAlign w:val="subscript"/>
              </w:rPr>
              <w:t>90</w:t>
            </w:r>
          </w:p>
        </w:tc>
        <w:tc>
          <w:tcPr>
            <w:tcW w:w="1412" w:type="dxa"/>
            <w:vAlign w:val="center"/>
          </w:tcPr>
          <w:p w14:paraId="2FC7EE7F" w14:textId="79A94D6F" w:rsidR="00D05F5B" w:rsidRPr="00270E78" w:rsidRDefault="00EE40EE" w:rsidP="00D05F5B">
            <w:pPr>
              <w:jc w:val="center"/>
              <w:rPr>
                <w:rFonts w:ascii="Cambria" w:hAnsi="Cambria"/>
                <w:sz w:val="18"/>
                <w:szCs w:val="18"/>
              </w:rPr>
            </w:pPr>
            <w:r w:rsidRPr="00270E78">
              <w:rPr>
                <w:rFonts w:ascii="Cambria" w:hAnsi="Cambria"/>
                <w:sz w:val="18"/>
                <w:szCs w:val="18"/>
              </w:rPr>
              <w:t>Tablica 4 i 6</w:t>
            </w:r>
          </w:p>
        </w:tc>
      </w:tr>
      <w:tr w:rsidR="00D05F5B" w:rsidRPr="00270E78" w14:paraId="1D31B9DD" w14:textId="77777777" w:rsidTr="00EE40EE">
        <w:tc>
          <w:tcPr>
            <w:tcW w:w="1127" w:type="dxa"/>
            <w:vAlign w:val="center"/>
          </w:tcPr>
          <w:p w14:paraId="609AF1FA" w14:textId="22B26E1C" w:rsidR="00D05F5B" w:rsidRPr="00270E78" w:rsidRDefault="00D05F5B" w:rsidP="00D05F5B">
            <w:pPr>
              <w:jc w:val="center"/>
              <w:rPr>
                <w:rFonts w:ascii="Cambria" w:hAnsi="Cambria"/>
                <w:sz w:val="18"/>
                <w:szCs w:val="18"/>
              </w:rPr>
            </w:pPr>
            <w:r w:rsidRPr="00270E78">
              <w:rPr>
                <w:rFonts w:ascii="Cambria" w:hAnsi="Cambria"/>
                <w:sz w:val="18"/>
                <w:szCs w:val="18"/>
              </w:rPr>
              <w:t>4.4.1</w:t>
            </w:r>
          </w:p>
        </w:tc>
        <w:tc>
          <w:tcPr>
            <w:tcW w:w="3121" w:type="dxa"/>
            <w:vAlign w:val="center"/>
          </w:tcPr>
          <w:p w14:paraId="3341DE69" w14:textId="0FFD1D48" w:rsidR="00D05F5B" w:rsidRPr="00270E78" w:rsidRDefault="00EE40EE" w:rsidP="00D05F5B">
            <w:pPr>
              <w:rPr>
                <w:rFonts w:ascii="Cambria" w:hAnsi="Cambria"/>
                <w:sz w:val="18"/>
                <w:szCs w:val="18"/>
              </w:rPr>
            </w:pPr>
            <w:r w:rsidRPr="00270E78">
              <w:rPr>
                <w:rFonts w:ascii="Cambria" w:hAnsi="Cambria"/>
                <w:sz w:val="18"/>
                <w:szCs w:val="18"/>
              </w:rPr>
              <w:t>Wymagania wobec uziarnienia</w:t>
            </w:r>
          </w:p>
        </w:tc>
        <w:tc>
          <w:tcPr>
            <w:tcW w:w="1701" w:type="dxa"/>
            <w:vAlign w:val="center"/>
          </w:tcPr>
          <w:p w14:paraId="00FE2CC7" w14:textId="77693438" w:rsidR="00D05F5B" w:rsidRPr="00270E78" w:rsidRDefault="00EE40EE" w:rsidP="00D05F5B">
            <w:pPr>
              <w:jc w:val="center"/>
              <w:rPr>
                <w:rFonts w:ascii="Cambria" w:hAnsi="Cambria"/>
                <w:sz w:val="18"/>
                <w:szCs w:val="18"/>
              </w:rPr>
            </w:pPr>
            <w:r w:rsidRPr="00270E78">
              <w:rPr>
                <w:rFonts w:ascii="Cambria" w:hAnsi="Cambria"/>
                <w:sz w:val="18"/>
                <w:szCs w:val="18"/>
              </w:rPr>
              <w:t>Rys. 2</w:t>
            </w:r>
          </w:p>
        </w:tc>
        <w:tc>
          <w:tcPr>
            <w:tcW w:w="1701" w:type="dxa"/>
            <w:vAlign w:val="center"/>
          </w:tcPr>
          <w:p w14:paraId="32087E79" w14:textId="1D2191A9" w:rsidR="00D05F5B" w:rsidRPr="00270E78" w:rsidRDefault="00EE40EE" w:rsidP="00D05F5B">
            <w:pPr>
              <w:jc w:val="center"/>
              <w:rPr>
                <w:rFonts w:ascii="Cambria" w:hAnsi="Cambria"/>
                <w:sz w:val="18"/>
                <w:szCs w:val="18"/>
              </w:rPr>
            </w:pPr>
            <w:r w:rsidRPr="00270E78">
              <w:rPr>
                <w:rFonts w:ascii="Cambria" w:hAnsi="Cambria"/>
                <w:sz w:val="18"/>
                <w:szCs w:val="18"/>
              </w:rPr>
              <w:t>Rys. 3</w:t>
            </w:r>
          </w:p>
        </w:tc>
        <w:tc>
          <w:tcPr>
            <w:tcW w:w="1412" w:type="dxa"/>
            <w:vAlign w:val="center"/>
          </w:tcPr>
          <w:p w14:paraId="0AE8B9EF" w14:textId="66EF42CA" w:rsidR="00D05F5B" w:rsidRPr="00270E78" w:rsidRDefault="00EE40EE" w:rsidP="00D05F5B">
            <w:pPr>
              <w:jc w:val="center"/>
              <w:rPr>
                <w:rFonts w:ascii="Cambria" w:hAnsi="Cambria"/>
                <w:sz w:val="18"/>
                <w:szCs w:val="18"/>
              </w:rPr>
            </w:pPr>
            <w:r w:rsidRPr="00270E78">
              <w:rPr>
                <w:rFonts w:ascii="Cambria" w:hAnsi="Cambria"/>
                <w:sz w:val="18"/>
                <w:szCs w:val="18"/>
              </w:rPr>
              <w:t>Tablica 5 i 6</w:t>
            </w:r>
          </w:p>
        </w:tc>
      </w:tr>
      <w:tr w:rsidR="00D05F5B" w:rsidRPr="00270E78" w14:paraId="5F7F66BD" w14:textId="77777777" w:rsidTr="00EE40EE">
        <w:tc>
          <w:tcPr>
            <w:tcW w:w="1127" w:type="dxa"/>
            <w:vAlign w:val="center"/>
          </w:tcPr>
          <w:p w14:paraId="17B41FAD" w14:textId="3236EB29" w:rsidR="00D05F5B" w:rsidRPr="00270E78" w:rsidRDefault="00D05F5B" w:rsidP="00D05F5B">
            <w:pPr>
              <w:jc w:val="center"/>
              <w:rPr>
                <w:rFonts w:ascii="Cambria" w:hAnsi="Cambria"/>
                <w:sz w:val="18"/>
                <w:szCs w:val="18"/>
              </w:rPr>
            </w:pPr>
            <w:r w:rsidRPr="00270E78">
              <w:rPr>
                <w:rFonts w:ascii="Cambria" w:hAnsi="Cambria"/>
                <w:sz w:val="18"/>
                <w:szCs w:val="18"/>
              </w:rPr>
              <w:t>-</w:t>
            </w:r>
          </w:p>
        </w:tc>
        <w:tc>
          <w:tcPr>
            <w:tcW w:w="3121" w:type="dxa"/>
            <w:vAlign w:val="center"/>
          </w:tcPr>
          <w:p w14:paraId="6FDF1B1D" w14:textId="77777777" w:rsidR="00EE40EE" w:rsidRPr="00270E78" w:rsidRDefault="00EE40EE" w:rsidP="00EE40EE">
            <w:pPr>
              <w:rPr>
                <w:rFonts w:ascii="Cambria" w:hAnsi="Cambria"/>
                <w:sz w:val="18"/>
                <w:szCs w:val="18"/>
              </w:rPr>
            </w:pPr>
            <w:r w:rsidRPr="00270E78">
              <w:rPr>
                <w:rFonts w:ascii="Cambria" w:hAnsi="Cambria"/>
                <w:sz w:val="18"/>
                <w:szCs w:val="18"/>
              </w:rPr>
              <w:t>Kształt kruszywa grubego wg</w:t>
            </w:r>
          </w:p>
          <w:p w14:paraId="5D200DA9" w14:textId="77777777" w:rsidR="00EE40EE" w:rsidRPr="00270E78" w:rsidRDefault="00EE40EE" w:rsidP="00EE40EE">
            <w:pPr>
              <w:rPr>
                <w:rFonts w:ascii="Cambria" w:hAnsi="Cambria"/>
                <w:sz w:val="18"/>
                <w:szCs w:val="18"/>
              </w:rPr>
            </w:pPr>
            <w:r w:rsidRPr="00270E78">
              <w:rPr>
                <w:rFonts w:ascii="Cambria" w:hAnsi="Cambria"/>
                <w:sz w:val="18"/>
                <w:szCs w:val="18"/>
              </w:rPr>
              <w:t>PN-EN 933-4</w:t>
            </w:r>
          </w:p>
          <w:p w14:paraId="31B8FC6A" w14:textId="77777777" w:rsidR="00EE40EE" w:rsidRPr="00270E78" w:rsidRDefault="00EE40EE" w:rsidP="00EE40EE">
            <w:pPr>
              <w:rPr>
                <w:rFonts w:ascii="Cambria" w:hAnsi="Cambria"/>
                <w:sz w:val="18"/>
                <w:szCs w:val="18"/>
              </w:rPr>
            </w:pPr>
            <w:r w:rsidRPr="00270E78">
              <w:rPr>
                <w:rFonts w:ascii="Cambria" w:hAnsi="Cambria"/>
                <w:sz w:val="18"/>
                <w:szCs w:val="18"/>
              </w:rPr>
              <w:t>a) maksymalne wartości</w:t>
            </w:r>
          </w:p>
          <w:p w14:paraId="742FFD82" w14:textId="20B83731" w:rsidR="00D05F5B" w:rsidRPr="00270E78" w:rsidRDefault="00EE40EE" w:rsidP="00EE40EE">
            <w:pPr>
              <w:rPr>
                <w:rFonts w:ascii="Cambria" w:hAnsi="Cambria"/>
                <w:sz w:val="18"/>
                <w:szCs w:val="18"/>
              </w:rPr>
            </w:pPr>
            <w:r w:rsidRPr="00270E78">
              <w:rPr>
                <w:rFonts w:ascii="Cambria" w:hAnsi="Cambria"/>
                <w:sz w:val="18"/>
                <w:szCs w:val="18"/>
              </w:rPr>
              <w:t>wskaźnika płaskości</w:t>
            </w:r>
          </w:p>
        </w:tc>
        <w:tc>
          <w:tcPr>
            <w:tcW w:w="1701" w:type="dxa"/>
            <w:vAlign w:val="center"/>
          </w:tcPr>
          <w:p w14:paraId="701D5B9F" w14:textId="1DA286DC" w:rsidR="00D05F5B" w:rsidRPr="00270E78" w:rsidRDefault="00EE40EE" w:rsidP="00D05F5B">
            <w:pPr>
              <w:jc w:val="center"/>
              <w:rPr>
                <w:rFonts w:ascii="Cambria" w:hAnsi="Cambria"/>
                <w:sz w:val="18"/>
                <w:szCs w:val="18"/>
              </w:rPr>
            </w:pPr>
            <w:r w:rsidRPr="00270E78">
              <w:rPr>
                <w:rFonts w:ascii="Cambria" w:hAnsi="Cambria"/>
                <w:sz w:val="18"/>
                <w:szCs w:val="18"/>
              </w:rPr>
              <w:t>FI</w:t>
            </w:r>
            <w:r w:rsidRPr="00270E78">
              <w:rPr>
                <w:rFonts w:ascii="Cambria" w:hAnsi="Cambria"/>
                <w:sz w:val="18"/>
                <w:szCs w:val="18"/>
                <w:vertAlign w:val="subscript"/>
              </w:rPr>
              <w:t>50</w:t>
            </w:r>
          </w:p>
        </w:tc>
        <w:tc>
          <w:tcPr>
            <w:tcW w:w="1701" w:type="dxa"/>
            <w:vAlign w:val="center"/>
          </w:tcPr>
          <w:p w14:paraId="3150E0DE" w14:textId="01478592" w:rsidR="00D05F5B" w:rsidRPr="00270E78" w:rsidRDefault="00EE40EE" w:rsidP="00D05F5B">
            <w:pPr>
              <w:jc w:val="center"/>
              <w:rPr>
                <w:rFonts w:ascii="Cambria" w:hAnsi="Cambria"/>
                <w:sz w:val="18"/>
                <w:szCs w:val="18"/>
              </w:rPr>
            </w:pPr>
            <w:r w:rsidRPr="00270E78">
              <w:rPr>
                <w:rFonts w:ascii="Cambria" w:hAnsi="Cambria"/>
                <w:sz w:val="18"/>
                <w:szCs w:val="18"/>
              </w:rPr>
              <w:t>FI</w:t>
            </w:r>
            <w:r w:rsidRPr="00270E78">
              <w:rPr>
                <w:rFonts w:ascii="Cambria" w:hAnsi="Cambria"/>
                <w:sz w:val="18"/>
                <w:szCs w:val="18"/>
                <w:vertAlign w:val="subscript"/>
              </w:rPr>
              <w:t>50</w:t>
            </w:r>
          </w:p>
        </w:tc>
        <w:tc>
          <w:tcPr>
            <w:tcW w:w="1412" w:type="dxa"/>
            <w:vAlign w:val="center"/>
          </w:tcPr>
          <w:p w14:paraId="06CF731A" w14:textId="2FDBE451" w:rsidR="00D05F5B" w:rsidRPr="00270E78" w:rsidRDefault="00EE40EE" w:rsidP="00D05F5B">
            <w:pPr>
              <w:jc w:val="center"/>
              <w:rPr>
                <w:rFonts w:ascii="Cambria" w:hAnsi="Cambria"/>
                <w:sz w:val="18"/>
                <w:szCs w:val="18"/>
              </w:rPr>
            </w:pPr>
            <w:r w:rsidRPr="00270E78">
              <w:rPr>
                <w:rFonts w:ascii="Cambria" w:hAnsi="Cambria"/>
                <w:sz w:val="18"/>
                <w:szCs w:val="18"/>
              </w:rPr>
              <w:t>-</w:t>
            </w:r>
          </w:p>
        </w:tc>
      </w:tr>
      <w:tr w:rsidR="00D05F5B" w:rsidRPr="00270E78" w14:paraId="232F8B5A" w14:textId="77777777" w:rsidTr="00EE40EE">
        <w:tc>
          <w:tcPr>
            <w:tcW w:w="1127" w:type="dxa"/>
            <w:vAlign w:val="center"/>
          </w:tcPr>
          <w:p w14:paraId="359546A3" w14:textId="7FE84634" w:rsidR="00D05F5B" w:rsidRPr="00270E78" w:rsidRDefault="00D05F5B" w:rsidP="00D05F5B">
            <w:pPr>
              <w:jc w:val="center"/>
              <w:rPr>
                <w:rFonts w:ascii="Cambria" w:hAnsi="Cambria"/>
                <w:sz w:val="18"/>
                <w:szCs w:val="18"/>
              </w:rPr>
            </w:pPr>
            <w:r w:rsidRPr="00270E78">
              <w:rPr>
                <w:rFonts w:ascii="Cambria" w:hAnsi="Cambria"/>
                <w:sz w:val="18"/>
                <w:szCs w:val="18"/>
              </w:rPr>
              <w:t>-</w:t>
            </w:r>
          </w:p>
        </w:tc>
        <w:tc>
          <w:tcPr>
            <w:tcW w:w="3121" w:type="dxa"/>
            <w:vAlign w:val="center"/>
          </w:tcPr>
          <w:p w14:paraId="3CF9C7B3" w14:textId="6C3D1726" w:rsidR="00EE40EE" w:rsidRPr="00270E78" w:rsidRDefault="00EE40EE" w:rsidP="00EE40EE">
            <w:pPr>
              <w:rPr>
                <w:rFonts w:ascii="Cambria" w:hAnsi="Cambria"/>
                <w:sz w:val="18"/>
                <w:szCs w:val="18"/>
              </w:rPr>
            </w:pPr>
            <w:r w:rsidRPr="00270E78">
              <w:rPr>
                <w:rFonts w:ascii="Cambria" w:hAnsi="Cambria"/>
                <w:sz w:val="18"/>
                <w:szCs w:val="18"/>
              </w:rPr>
              <w:t>lub</w:t>
            </w:r>
          </w:p>
          <w:p w14:paraId="556EFB50" w14:textId="77777777" w:rsidR="00EE40EE" w:rsidRPr="00270E78" w:rsidRDefault="00EE40EE" w:rsidP="00EE40EE">
            <w:pPr>
              <w:rPr>
                <w:rFonts w:ascii="Cambria" w:hAnsi="Cambria"/>
                <w:sz w:val="18"/>
                <w:szCs w:val="18"/>
              </w:rPr>
            </w:pPr>
            <w:r w:rsidRPr="00270E78">
              <w:rPr>
                <w:rFonts w:ascii="Cambria" w:hAnsi="Cambria"/>
                <w:sz w:val="18"/>
                <w:szCs w:val="18"/>
              </w:rPr>
              <w:t>b) maksymalne wartości</w:t>
            </w:r>
          </w:p>
          <w:p w14:paraId="3AC3BD39" w14:textId="1DAC0B60" w:rsidR="00D05F5B" w:rsidRPr="00270E78" w:rsidRDefault="00EE40EE" w:rsidP="00EE40EE">
            <w:pPr>
              <w:rPr>
                <w:rFonts w:ascii="Cambria" w:hAnsi="Cambria"/>
                <w:sz w:val="18"/>
                <w:szCs w:val="18"/>
              </w:rPr>
            </w:pPr>
            <w:r w:rsidRPr="00270E78">
              <w:rPr>
                <w:rFonts w:ascii="Cambria" w:hAnsi="Cambria"/>
                <w:sz w:val="18"/>
                <w:szCs w:val="18"/>
              </w:rPr>
              <w:t>wskaźnika kształtu</w:t>
            </w:r>
          </w:p>
        </w:tc>
        <w:tc>
          <w:tcPr>
            <w:tcW w:w="1701" w:type="dxa"/>
            <w:vAlign w:val="center"/>
          </w:tcPr>
          <w:p w14:paraId="023EFDAA" w14:textId="55ADD7C2" w:rsidR="00D05F5B" w:rsidRPr="00270E78" w:rsidRDefault="00EE40EE" w:rsidP="00D05F5B">
            <w:pPr>
              <w:jc w:val="center"/>
              <w:rPr>
                <w:rFonts w:ascii="Cambria" w:hAnsi="Cambria"/>
                <w:sz w:val="18"/>
                <w:szCs w:val="18"/>
              </w:rPr>
            </w:pPr>
            <w:r w:rsidRPr="00270E78">
              <w:rPr>
                <w:rFonts w:ascii="Cambria" w:hAnsi="Cambria"/>
                <w:sz w:val="18"/>
                <w:szCs w:val="18"/>
              </w:rPr>
              <w:t>SI</w:t>
            </w:r>
            <w:r w:rsidRPr="00270E78">
              <w:rPr>
                <w:rFonts w:ascii="Cambria" w:hAnsi="Cambria"/>
                <w:sz w:val="18"/>
                <w:szCs w:val="18"/>
                <w:vertAlign w:val="subscript"/>
              </w:rPr>
              <w:t>55</w:t>
            </w:r>
          </w:p>
        </w:tc>
        <w:tc>
          <w:tcPr>
            <w:tcW w:w="1701" w:type="dxa"/>
            <w:vAlign w:val="center"/>
          </w:tcPr>
          <w:p w14:paraId="459620F3" w14:textId="37ABAA93" w:rsidR="00D05F5B" w:rsidRPr="00270E78" w:rsidRDefault="00EE40EE" w:rsidP="00D05F5B">
            <w:pPr>
              <w:jc w:val="center"/>
              <w:rPr>
                <w:rFonts w:ascii="Cambria" w:hAnsi="Cambria"/>
                <w:sz w:val="18"/>
                <w:szCs w:val="18"/>
              </w:rPr>
            </w:pPr>
            <w:r w:rsidRPr="00270E78">
              <w:rPr>
                <w:rFonts w:ascii="Cambria" w:hAnsi="Cambria"/>
                <w:sz w:val="18"/>
                <w:szCs w:val="18"/>
              </w:rPr>
              <w:t>SI</w:t>
            </w:r>
            <w:r w:rsidRPr="00270E78">
              <w:rPr>
                <w:rFonts w:ascii="Cambria" w:hAnsi="Cambria"/>
                <w:sz w:val="18"/>
                <w:szCs w:val="18"/>
                <w:vertAlign w:val="subscript"/>
              </w:rPr>
              <w:t>55</w:t>
            </w:r>
          </w:p>
        </w:tc>
        <w:tc>
          <w:tcPr>
            <w:tcW w:w="1412" w:type="dxa"/>
            <w:vAlign w:val="center"/>
          </w:tcPr>
          <w:p w14:paraId="2B7ADAFB" w14:textId="21D2CCB3" w:rsidR="00D05F5B" w:rsidRPr="00270E78" w:rsidRDefault="00EE40EE" w:rsidP="00D05F5B">
            <w:pPr>
              <w:jc w:val="center"/>
              <w:rPr>
                <w:rFonts w:ascii="Cambria" w:hAnsi="Cambria"/>
                <w:sz w:val="18"/>
                <w:szCs w:val="18"/>
              </w:rPr>
            </w:pPr>
            <w:r w:rsidRPr="00270E78">
              <w:rPr>
                <w:rFonts w:ascii="Cambria" w:hAnsi="Cambria"/>
                <w:sz w:val="18"/>
                <w:szCs w:val="18"/>
              </w:rPr>
              <w:t>-</w:t>
            </w:r>
          </w:p>
        </w:tc>
      </w:tr>
      <w:tr w:rsidR="00D05F5B" w:rsidRPr="00270E78" w14:paraId="0C207CF3" w14:textId="77777777" w:rsidTr="00EE40EE">
        <w:tc>
          <w:tcPr>
            <w:tcW w:w="1127" w:type="dxa"/>
            <w:vAlign w:val="center"/>
          </w:tcPr>
          <w:p w14:paraId="7201D010" w14:textId="0CDA2F95" w:rsidR="00D05F5B" w:rsidRPr="00270E78" w:rsidRDefault="00D05F5B" w:rsidP="00D05F5B">
            <w:pPr>
              <w:jc w:val="center"/>
              <w:rPr>
                <w:rFonts w:ascii="Cambria" w:hAnsi="Cambria"/>
                <w:sz w:val="18"/>
                <w:szCs w:val="18"/>
              </w:rPr>
            </w:pPr>
            <w:r w:rsidRPr="00270E78">
              <w:rPr>
                <w:rFonts w:ascii="Cambria" w:hAnsi="Cambria"/>
                <w:sz w:val="18"/>
                <w:szCs w:val="18"/>
              </w:rPr>
              <w:t>-</w:t>
            </w:r>
          </w:p>
        </w:tc>
        <w:tc>
          <w:tcPr>
            <w:tcW w:w="3121" w:type="dxa"/>
            <w:vAlign w:val="center"/>
          </w:tcPr>
          <w:p w14:paraId="6824ACDA" w14:textId="77777777" w:rsidR="00EE40EE" w:rsidRPr="00270E78" w:rsidRDefault="00EE40EE" w:rsidP="00EE40EE">
            <w:pPr>
              <w:rPr>
                <w:rFonts w:ascii="Cambria" w:hAnsi="Cambria"/>
                <w:sz w:val="18"/>
                <w:szCs w:val="18"/>
              </w:rPr>
            </w:pPr>
            <w:r w:rsidRPr="00270E78">
              <w:rPr>
                <w:rFonts w:ascii="Cambria" w:hAnsi="Cambria"/>
                <w:sz w:val="18"/>
                <w:szCs w:val="18"/>
              </w:rPr>
              <w:t>Kategorie procentowych</w:t>
            </w:r>
          </w:p>
          <w:p w14:paraId="3358B079" w14:textId="6384BD60" w:rsidR="00EE40EE" w:rsidRPr="00270E78" w:rsidRDefault="00EE40EE" w:rsidP="00EE40EE">
            <w:pPr>
              <w:rPr>
                <w:rFonts w:ascii="Cambria" w:hAnsi="Cambria"/>
                <w:sz w:val="18"/>
                <w:szCs w:val="18"/>
              </w:rPr>
            </w:pPr>
            <w:r w:rsidRPr="00270E78">
              <w:rPr>
                <w:rFonts w:ascii="Cambria" w:hAnsi="Cambria"/>
                <w:sz w:val="18"/>
                <w:szCs w:val="18"/>
              </w:rPr>
              <w:t xml:space="preserve">zawartości ziaren o  powierzchni </w:t>
            </w:r>
            <w:proofErr w:type="spellStart"/>
            <w:r w:rsidRPr="00270E78">
              <w:rPr>
                <w:rFonts w:ascii="Cambria" w:hAnsi="Cambria"/>
                <w:sz w:val="18"/>
                <w:szCs w:val="18"/>
              </w:rPr>
              <w:t>przekruszonej</w:t>
            </w:r>
            <w:proofErr w:type="spellEnd"/>
            <w:r w:rsidRPr="00270E78">
              <w:rPr>
                <w:rFonts w:ascii="Cambria" w:hAnsi="Cambria"/>
                <w:sz w:val="18"/>
                <w:szCs w:val="18"/>
              </w:rPr>
              <w:t xml:space="preserve"> lub łamanych oraz ziaren</w:t>
            </w:r>
          </w:p>
          <w:p w14:paraId="6C76F2E9" w14:textId="77777777" w:rsidR="00EE40EE" w:rsidRPr="00270E78" w:rsidRDefault="00EE40EE" w:rsidP="00EE40EE">
            <w:pPr>
              <w:rPr>
                <w:rFonts w:ascii="Cambria" w:hAnsi="Cambria"/>
                <w:sz w:val="18"/>
                <w:szCs w:val="18"/>
              </w:rPr>
            </w:pPr>
            <w:r w:rsidRPr="00270E78">
              <w:rPr>
                <w:rFonts w:ascii="Cambria" w:hAnsi="Cambria"/>
                <w:sz w:val="18"/>
                <w:szCs w:val="18"/>
              </w:rPr>
              <w:t>całkowicie zaokrąglonych w</w:t>
            </w:r>
          </w:p>
          <w:p w14:paraId="4A97E3E2" w14:textId="10EF8808" w:rsidR="00D05F5B" w:rsidRPr="00270E78" w:rsidRDefault="00EE40EE" w:rsidP="00EE40EE">
            <w:pPr>
              <w:rPr>
                <w:rFonts w:ascii="Cambria" w:hAnsi="Cambria"/>
                <w:sz w:val="18"/>
                <w:szCs w:val="18"/>
              </w:rPr>
            </w:pPr>
            <w:r w:rsidRPr="00270E78">
              <w:rPr>
                <w:rFonts w:ascii="Cambria" w:hAnsi="Cambria"/>
                <w:sz w:val="18"/>
                <w:szCs w:val="18"/>
              </w:rPr>
              <w:t>kruszywie grubym (≥4mm) wydzielonym z kruszywa o ciągłym uziarnieniu wg. PN-EN 933-5, kategoria nie niższa niż</w:t>
            </w:r>
          </w:p>
        </w:tc>
        <w:tc>
          <w:tcPr>
            <w:tcW w:w="1701" w:type="dxa"/>
            <w:vAlign w:val="center"/>
          </w:tcPr>
          <w:p w14:paraId="28A828B8" w14:textId="77777777" w:rsidR="00EE40EE" w:rsidRPr="00270E78" w:rsidRDefault="00EE40EE" w:rsidP="00EE40EE">
            <w:pPr>
              <w:jc w:val="center"/>
              <w:rPr>
                <w:rFonts w:ascii="Cambria" w:hAnsi="Cambria"/>
                <w:sz w:val="18"/>
                <w:szCs w:val="18"/>
                <w:vertAlign w:val="subscript"/>
              </w:rPr>
            </w:pPr>
            <w:r w:rsidRPr="00270E78">
              <w:rPr>
                <w:rFonts w:ascii="Cambria" w:hAnsi="Cambria"/>
                <w:sz w:val="18"/>
                <w:szCs w:val="18"/>
              </w:rPr>
              <w:t>C</w:t>
            </w:r>
            <w:r w:rsidRPr="00270E78">
              <w:rPr>
                <w:rFonts w:ascii="Cambria" w:hAnsi="Cambria"/>
                <w:sz w:val="18"/>
                <w:szCs w:val="18"/>
                <w:vertAlign w:val="subscript"/>
              </w:rPr>
              <w:t>90/3</w:t>
            </w:r>
          </w:p>
          <w:p w14:paraId="400E287F" w14:textId="562EEA31" w:rsidR="00D05F5B" w:rsidRPr="00270E78" w:rsidRDefault="00EE40EE" w:rsidP="00EE40EE">
            <w:pPr>
              <w:jc w:val="center"/>
              <w:rPr>
                <w:rFonts w:ascii="Cambria" w:hAnsi="Cambria"/>
                <w:sz w:val="18"/>
                <w:szCs w:val="18"/>
              </w:rPr>
            </w:pPr>
            <w:r w:rsidRPr="00270E78">
              <w:rPr>
                <w:rFonts w:ascii="Cambria" w:hAnsi="Cambria"/>
                <w:sz w:val="18"/>
                <w:szCs w:val="18"/>
              </w:rPr>
              <w:t>C</w:t>
            </w:r>
            <w:r w:rsidRPr="00270E78">
              <w:rPr>
                <w:rFonts w:ascii="Cambria" w:hAnsi="Cambria"/>
                <w:sz w:val="18"/>
                <w:szCs w:val="18"/>
                <w:vertAlign w:val="subscript"/>
              </w:rPr>
              <w:t>50/30</w:t>
            </w:r>
          </w:p>
        </w:tc>
        <w:tc>
          <w:tcPr>
            <w:tcW w:w="1701" w:type="dxa"/>
            <w:vAlign w:val="center"/>
          </w:tcPr>
          <w:p w14:paraId="46C1DEA1" w14:textId="77777777" w:rsidR="00EE40EE" w:rsidRPr="00270E78" w:rsidRDefault="00EE40EE" w:rsidP="00EE40EE">
            <w:pPr>
              <w:jc w:val="center"/>
              <w:rPr>
                <w:rFonts w:ascii="Cambria" w:hAnsi="Cambria"/>
                <w:sz w:val="18"/>
                <w:szCs w:val="18"/>
                <w:vertAlign w:val="subscript"/>
              </w:rPr>
            </w:pPr>
            <w:r w:rsidRPr="00270E78">
              <w:rPr>
                <w:rFonts w:ascii="Cambria" w:hAnsi="Cambria"/>
                <w:sz w:val="18"/>
                <w:szCs w:val="18"/>
              </w:rPr>
              <w:t>C</w:t>
            </w:r>
            <w:r w:rsidRPr="00270E78">
              <w:rPr>
                <w:rFonts w:ascii="Cambria" w:hAnsi="Cambria"/>
                <w:sz w:val="18"/>
                <w:szCs w:val="18"/>
                <w:vertAlign w:val="subscript"/>
              </w:rPr>
              <w:t>90/3</w:t>
            </w:r>
          </w:p>
          <w:p w14:paraId="7A347057" w14:textId="1686B2EA" w:rsidR="00D05F5B" w:rsidRPr="00270E78" w:rsidRDefault="00EE40EE" w:rsidP="00EE40EE">
            <w:pPr>
              <w:jc w:val="center"/>
              <w:rPr>
                <w:rFonts w:ascii="Cambria" w:hAnsi="Cambria"/>
                <w:sz w:val="18"/>
                <w:szCs w:val="18"/>
              </w:rPr>
            </w:pPr>
            <w:r w:rsidRPr="00270E78">
              <w:rPr>
                <w:rFonts w:ascii="Cambria" w:hAnsi="Cambria"/>
                <w:sz w:val="18"/>
                <w:szCs w:val="18"/>
              </w:rPr>
              <w:t>C</w:t>
            </w:r>
            <w:r w:rsidRPr="00270E78">
              <w:rPr>
                <w:rFonts w:ascii="Cambria" w:hAnsi="Cambria"/>
                <w:sz w:val="18"/>
                <w:szCs w:val="18"/>
                <w:vertAlign w:val="subscript"/>
              </w:rPr>
              <w:t>50/30</w:t>
            </w:r>
          </w:p>
        </w:tc>
        <w:tc>
          <w:tcPr>
            <w:tcW w:w="1412" w:type="dxa"/>
            <w:vAlign w:val="center"/>
          </w:tcPr>
          <w:p w14:paraId="48C6C280" w14:textId="2F03A2C4" w:rsidR="00D05F5B" w:rsidRPr="00270E78" w:rsidRDefault="00EE40EE" w:rsidP="00D05F5B">
            <w:pPr>
              <w:jc w:val="center"/>
              <w:rPr>
                <w:rFonts w:ascii="Cambria" w:hAnsi="Cambria"/>
                <w:sz w:val="18"/>
                <w:szCs w:val="18"/>
              </w:rPr>
            </w:pPr>
            <w:r w:rsidRPr="00270E78">
              <w:rPr>
                <w:rFonts w:ascii="Cambria" w:hAnsi="Cambria"/>
                <w:sz w:val="18"/>
                <w:szCs w:val="18"/>
              </w:rPr>
              <w:t>-</w:t>
            </w:r>
          </w:p>
        </w:tc>
      </w:tr>
      <w:tr w:rsidR="00D05F5B" w:rsidRPr="00270E78" w14:paraId="3243679F" w14:textId="77777777" w:rsidTr="00EE40EE">
        <w:tc>
          <w:tcPr>
            <w:tcW w:w="1127" w:type="dxa"/>
            <w:vAlign w:val="center"/>
          </w:tcPr>
          <w:p w14:paraId="55661E96" w14:textId="05E4EF09" w:rsidR="00D05F5B" w:rsidRPr="00270E78" w:rsidRDefault="00EE40EE" w:rsidP="00D05F5B">
            <w:pPr>
              <w:jc w:val="center"/>
              <w:rPr>
                <w:rFonts w:ascii="Cambria" w:hAnsi="Cambria"/>
                <w:sz w:val="18"/>
                <w:szCs w:val="18"/>
              </w:rPr>
            </w:pPr>
            <w:r w:rsidRPr="00270E78">
              <w:rPr>
                <w:rFonts w:ascii="Cambria" w:hAnsi="Cambria"/>
                <w:sz w:val="18"/>
                <w:szCs w:val="18"/>
              </w:rPr>
              <w:t>4.4.2</w:t>
            </w:r>
          </w:p>
        </w:tc>
        <w:tc>
          <w:tcPr>
            <w:tcW w:w="3121" w:type="dxa"/>
            <w:vAlign w:val="center"/>
          </w:tcPr>
          <w:p w14:paraId="3917DECA" w14:textId="6DD18572" w:rsidR="00EE40EE" w:rsidRPr="00270E78" w:rsidRDefault="00EE40EE" w:rsidP="00EE40EE">
            <w:pPr>
              <w:rPr>
                <w:rFonts w:ascii="Cambria" w:hAnsi="Cambria"/>
                <w:sz w:val="18"/>
                <w:szCs w:val="18"/>
              </w:rPr>
            </w:pPr>
            <w:r w:rsidRPr="00270E78">
              <w:rPr>
                <w:rFonts w:ascii="Cambria" w:hAnsi="Cambria"/>
                <w:sz w:val="18"/>
                <w:szCs w:val="18"/>
              </w:rPr>
              <w:t>Wymagania wobec jednorodności uziarnienia</w:t>
            </w:r>
          </w:p>
          <w:p w14:paraId="7336C1CF" w14:textId="0CE30F9B" w:rsidR="00EE40EE" w:rsidRPr="00270E78" w:rsidRDefault="00EE40EE" w:rsidP="00EE40EE">
            <w:pPr>
              <w:rPr>
                <w:rFonts w:ascii="Cambria" w:hAnsi="Cambria"/>
                <w:sz w:val="18"/>
                <w:szCs w:val="18"/>
              </w:rPr>
            </w:pPr>
            <w:r w:rsidRPr="00270E78">
              <w:rPr>
                <w:rFonts w:ascii="Cambria" w:hAnsi="Cambria"/>
                <w:sz w:val="18"/>
                <w:szCs w:val="18"/>
              </w:rPr>
              <w:t>poszczególnych partii - porównanie z deklarowaną</w:t>
            </w:r>
          </w:p>
          <w:p w14:paraId="49B0560E" w14:textId="3BDA068C" w:rsidR="00D05F5B" w:rsidRPr="00270E78" w:rsidRDefault="00EE40EE" w:rsidP="00EE40EE">
            <w:pPr>
              <w:rPr>
                <w:rFonts w:ascii="Cambria" w:hAnsi="Cambria"/>
                <w:sz w:val="18"/>
                <w:szCs w:val="18"/>
              </w:rPr>
            </w:pPr>
            <w:r w:rsidRPr="00270E78">
              <w:rPr>
                <w:rFonts w:ascii="Cambria" w:hAnsi="Cambria"/>
                <w:sz w:val="18"/>
                <w:szCs w:val="18"/>
              </w:rPr>
              <w:t>przez producenta wartością (S)</w:t>
            </w:r>
          </w:p>
        </w:tc>
        <w:tc>
          <w:tcPr>
            <w:tcW w:w="1701" w:type="dxa"/>
            <w:vAlign w:val="center"/>
          </w:tcPr>
          <w:p w14:paraId="0CE230B4" w14:textId="713076C4" w:rsidR="00D05F5B" w:rsidRPr="00270E78" w:rsidRDefault="00EE40EE" w:rsidP="00D05F5B">
            <w:pPr>
              <w:jc w:val="center"/>
              <w:rPr>
                <w:rFonts w:ascii="Cambria" w:hAnsi="Cambria"/>
                <w:sz w:val="18"/>
                <w:szCs w:val="18"/>
              </w:rPr>
            </w:pPr>
            <w:r w:rsidRPr="00270E78">
              <w:rPr>
                <w:rFonts w:ascii="Cambria" w:hAnsi="Cambria"/>
                <w:sz w:val="18"/>
                <w:szCs w:val="18"/>
              </w:rPr>
              <w:t>wg. tablicy 2.4</w:t>
            </w:r>
          </w:p>
        </w:tc>
        <w:tc>
          <w:tcPr>
            <w:tcW w:w="1701" w:type="dxa"/>
            <w:vAlign w:val="center"/>
          </w:tcPr>
          <w:p w14:paraId="5C732628" w14:textId="4EB703A9" w:rsidR="00D05F5B" w:rsidRPr="00270E78" w:rsidRDefault="00EE40EE" w:rsidP="00D05F5B">
            <w:pPr>
              <w:jc w:val="center"/>
              <w:rPr>
                <w:rFonts w:ascii="Cambria" w:hAnsi="Cambria"/>
                <w:sz w:val="18"/>
                <w:szCs w:val="18"/>
              </w:rPr>
            </w:pPr>
            <w:r w:rsidRPr="00270E78">
              <w:rPr>
                <w:rFonts w:ascii="Cambria" w:hAnsi="Cambria"/>
                <w:sz w:val="18"/>
                <w:szCs w:val="18"/>
              </w:rPr>
              <w:t>brak wymagań</w:t>
            </w:r>
          </w:p>
        </w:tc>
        <w:tc>
          <w:tcPr>
            <w:tcW w:w="1412" w:type="dxa"/>
            <w:vAlign w:val="center"/>
          </w:tcPr>
          <w:p w14:paraId="488BB249" w14:textId="7CE6CB8D" w:rsidR="00D05F5B" w:rsidRPr="00270E78" w:rsidRDefault="00EE40EE" w:rsidP="00D05F5B">
            <w:pPr>
              <w:jc w:val="center"/>
              <w:rPr>
                <w:rFonts w:ascii="Cambria" w:hAnsi="Cambria"/>
                <w:sz w:val="18"/>
                <w:szCs w:val="18"/>
              </w:rPr>
            </w:pPr>
            <w:r w:rsidRPr="00270E78">
              <w:rPr>
                <w:rFonts w:ascii="Cambria" w:hAnsi="Cambria"/>
                <w:sz w:val="18"/>
                <w:szCs w:val="18"/>
              </w:rPr>
              <w:t>Tablica 7</w:t>
            </w:r>
          </w:p>
        </w:tc>
      </w:tr>
      <w:tr w:rsidR="00D05F5B" w:rsidRPr="00270E78" w14:paraId="47855EC1" w14:textId="77777777" w:rsidTr="00EE40EE">
        <w:tc>
          <w:tcPr>
            <w:tcW w:w="1127" w:type="dxa"/>
            <w:vAlign w:val="center"/>
          </w:tcPr>
          <w:p w14:paraId="5EEB1514" w14:textId="6636A4F1" w:rsidR="00D05F5B" w:rsidRPr="00270E78" w:rsidRDefault="00EE40EE" w:rsidP="00D05F5B">
            <w:pPr>
              <w:jc w:val="center"/>
              <w:rPr>
                <w:rFonts w:ascii="Cambria" w:hAnsi="Cambria"/>
                <w:sz w:val="18"/>
                <w:szCs w:val="18"/>
              </w:rPr>
            </w:pPr>
            <w:r w:rsidRPr="00270E78">
              <w:rPr>
                <w:rFonts w:ascii="Cambria" w:hAnsi="Cambria"/>
                <w:sz w:val="18"/>
                <w:szCs w:val="18"/>
              </w:rPr>
              <w:t>4.4.2</w:t>
            </w:r>
          </w:p>
        </w:tc>
        <w:tc>
          <w:tcPr>
            <w:tcW w:w="3121" w:type="dxa"/>
            <w:vAlign w:val="center"/>
          </w:tcPr>
          <w:p w14:paraId="56BC9B70" w14:textId="3C84F840" w:rsidR="00EE40EE" w:rsidRPr="00270E78" w:rsidRDefault="00EE40EE" w:rsidP="00EE40EE">
            <w:pPr>
              <w:rPr>
                <w:rFonts w:ascii="Cambria" w:hAnsi="Cambria"/>
                <w:sz w:val="18"/>
                <w:szCs w:val="18"/>
              </w:rPr>
            </w:pPr>
            <w:r w:rsidRPr="00270E78">
              <w:rPr>
                <w:rFonts w:ascii="Cambria" w:hAnsi="Cambria"/>
                <w:sz w:val="18"/>
                <w:szCs w:val="18"/>
              </w:rPr>
              <w:t>Wymagania wobec jednorodności uziarnienia na</w:t>
            </w:r>
          </w:p>
          <w:p w14:paraId="1CA4022A" w14:textId="77777777" w:rsidR="00EE40EE" w:rsidRPr="00270E78" w:rsidRDefault="00EE40EE" w:rsidP="00EE40EE">
            <w:pPr>
              <w:rPr>
                <w:rFonts w:ascii="Cambria" w:hAnsi="Cambria"/>
                <w:sz w:val="18"/>
                <w:szCs w:val="18"/>
              </w:rPr>
            </w:pPr>
            <w:r w:rsidRPr="00270E78">
              <w:rPr>
                <w:rFonts w:ascii="Cambria" w:hAnsi="Cambria"/>
                <w:sz w:val="18"/>
                <w:szCs w:val="18"/>
              </w:rPr>
              <w:t>sitach kontrolnych – różnice w</w:t>
            </w:r>
          </w:p>
          <w:p w14:paraId="7B9483B1" w14:textId="5AF3BD01" w:rsidR="00D05F5B" w:rsidRPr="00270E78" w:rsidRDefault="00EE40EE" w:rsidP="00EE40EE">
            <w:pPr>
              <w:rPr>
                <w:rFonts w:ascii="Cambria" w:hAnsi="Cambria"/>
                <w:sz w:val="18"/>
                <w:szCs w:val="18"/>
              </w:rPr>
            </w:pPr>
            <w:r w:rsidRPr="00270E78">
              <w:rPr>
                <w:rFonts w:ascii="Cambria" w:hAnsi="Cambria"/>
                <w:sz w:val="18"/>
                <w:szCs w:val="18"/>
              </w:rPr>
              <w:t>przesiewach</w:t>
            </w:r>
          </w:p>
        </w:tc>
        <w:tc>
          <w:tcPr>
            <w:tcW w:w="1701" w:type="dxa"/>
            <w:vAlign w:val="center"/>
          </w:tcPr>
          <w:p w14:paraId="0B8D1EEE" w14:textId="2E75450B" w:rsidR="00D05F5B" w:rsidRPr="00270E78" w:rsidRDefault="00EE40EE" w:rsidP="00D05F5B">
            <w:pPr>
              <w:jc w:val="center"/>
              <w:rPr>
                <w:rFonts w:ascii="Cambria" w:hAnsi="Cambria"/>
                <w:sz w:val="18"/>
                <w:szCs w:val="18"/>
              </w:rPr>
            </w:pPr>
            <w:r w:rsidRPr="00270E78">
              <w:rPr>
                <w:rFonts w:ascii="Cambria" w:hAnsi="Cambria"/>
                <w:sz w:val="18"/>
                <w:szCs w:val="18"/>
              </w:rPr>
              <w:t>wg. tablicy 2.5</w:t>
            </w:r>
          </w:p>
        </w:tc>
        <w:tc>
          <w:tcPr>
            <w:tcW w:w="1701" w:type="dxa"/>
            <w:vAlign w:val="center"/>
          </w:tcPr>
          <w:p w14:paraId="3FE84D3A" w14:textId="6B72B607" w:rsidR="00D05F5B" w:rsidRPr="00270E78" w:rsidRDefault="00EE40EE" w:rsidP="00D05F5B">
            <w:pPr>
              <w:jc w:val="center"/>
              <w:rPr>
                <w:rFonts w:ascii="Cambria" w:hAnsi="Cambria"/>
                <w:sz w:val="18"/>
                <w:szCs w:val="18"/>
              </w:rPr>
            </w:pPr>
            <w:r w:rsidRPr="00270E78">
              <w:rPr>
                <w:rFonts w:ascii="Cambria" w:hAnsi="Cambria"/>
                <w:sz w:val="18"/>
                <w:szCs w:val="18"/>
              </w:rPr>
              <w:t>brak wymagań</w:t>
            </w:r>
          </w:p>
        </w:tc>
        <w:tc>
          <w:tcPr>
            <w:tcW w:w="1412" w:type="dxa"/>
            <w:vAlign w:val="center"/>
          </w:tcPr>
          <w:p w14:paraId="4DE78FD3" w14:textId="688A1311" w:rsidR="00D05F5B" w:rsidRPr="00270E78" w:rsidRDefault="00EE40EE" w:rsidP="00D05F5B">
            <w:pPr>
              <w:jc w:val="center"/>
              <w:rPr>
                <w:rFonts w:ascii="Cambria" w:hAnsi="Cambria"/>
                <w:sz w:val="18"/>
                <w:szCs w:val="18"/>
              </w:rPr>
            </w:pPr>
            <w:r w:rsidRPr="00270E78">
              <w:rPr>
                <w:rFonts w:ascii="Cambria" w:hAnsi="Cambria"/>
                <w:sz w:val="18"/>
                <w:szCs w:val="18"/>
              </w:rPr>
              <w:t>Tablica 8</w:t>
            </w:r>
          </w:p>
        </w:tc>
      </w:tr>
      <w:tr w:rsidR="00D05F5B" w:rsidRPr="00270E78" w14:paraId="706C2112" w14:textId="77777777" w:rsidTr="00EE40EE">
        <w:tc>
          <w:tcPr>
            <w:tcW w:w="1127" w:type="dxa"/>
            <w:vAlign w:val="center"/>
          </w:tcPr>
          <w:p w14:paraId="6290E86E" w14:textId="66932EF4" w:rsidR="00D05F5B" w:rsidRPr="00270E78" w:rsidRDefault="00EE40EE" w:rsidP="00D05F5B">
            <w:pPr>
              <w:jc w:val="center"/>
              <w:rPr>
                <w:rFonts w:ascii="Cambria" w:hAnsi="Cambria"/>
                <w:sz w:val="18"/>
                <w:szCs w:val="18"/>
              </w:rPr>
            </w:pPr>
            <w:r w:rsidRPr="00270E78">
              <w:rPr>
                <w:rFonts w:ascii="Cambria" w:hAnsi="Cambria"/>
                <w:sz w:val="18"/>
                <w:szCs w:val="18"/>
              </w:rPr>
              <w:t>4.5</w:t>
            </w:r>
          </w:p>
        </w:tc>
        <w:tc>
          <w:tcPr>
            <w:tcW w:w="3121" w:type="dxa"/>
            <w:vAlign w:val="center"/>
          </w:tcPr>
          <w:p w14:paraId="492FFA25" w14:textId="77777777" w:rsidR="00EE40EE" w:rsidRPr="00270E78" w:rsidRDefault="00EE40EE" w:rsidP="00EE40EE">
            <w:pPr>
              <w:rPr>
                <w:rFonts w:ascii="Cambria" w:hAnsi="Cambria"/>
                <w:sz w:val="18"/>
                <w:szCs w:val="18"/>
              </w:rPr>
            </w:pPr>
            <w:r w:rsidRPr="00270E78">
              <w:rPr>
                <w:rFonts w:ascii="Cambria" w:hAnsi="Cambria"/>
                <w:sz w:val="18"/>
                <w:szCs w:val="18"/>
              </w:rPr>
              <w:t>Wrażliwość na mróz; wskaźnik</w:t>
            </w:r>
          </w:p>
          <w:p w14:paraId="509C46A4" w14:textId="77777777" w:rsidR="00EE40EE" w:rsidRPr="00270E78" w:rsidRDefault="00EE40EE" w:rsidP="00EE40EE">
            <w:pPr>
              <w:rPr>
                <w:rFonts w:ascii="Cambria" w:hAnsi="Cambria"/>
                <w:sz w:val="18"/>
                <w:szCs w:val="18"/>
              </w:rPr>
            </w:pPr>
            <w:r w:rsidRPr="00270E78">
              <w:rPr>
                <w:rFonts w:ascii="Cambria" w:hAnsi="Cambria"/>
                <w:sz w:val="18"/>
                <w:szCs w:val="18"/>
              </w:rPr>
              <w:t>piaskowy SE4 wg PN-EN 933-</w:t>
            </w:r>
          </w:p>
          <w:p w14:paraId="6C31A763" w14:textId="65E7DF1F" w:rsidR="00D05F5B" w:rsidRPr="00270E78" w:rsidRDefault="00EE40EE" w:rsidP="00EE40EE">
            <w:pPr>
              <w:rPr>
                <w:rFonts w:ascii="Cambria" w:hAnsi="Cambria"/>
                <w:sz w:val="18"/>
                <w:szCs w:val="18"/>
              </w:rPr>
            </w:pPr>
            <w:r w:rsidRPr="00270E78">
              <w:rPr>
                <w:rFonts w:ascii="Cambria" w:hAnsi="Cambria"/>
                <w:sz w:val="18"/>
                <w:szCs w:val="18"/>
              </w:rPr>
              <w:t>8: 2015-07, co najmniej</w:t>
            </w:r>
          </w:p>
        </w:tc>
        <w:tc>
          <w:tcPr>
            <w:tcW w:w="1701" w:type="dxa"/>
            <w:vAlign w:val="center"/>
          </w:tcPr>
          <w:p w14:paraId="47EF8297" w14:textId="2004CDF1" w:rsidR="00D05F5B" w:rsidRPr="00270E78" w:rsidRDefault="00EE40EE" w:rsidP="00D05F5B">
            <w:pPr>
              <w:jc w:val="center"/>
              <w:rPr>
                <w:rFonts w:ascii="Cambria" w:hAnsi="Cambria"/>
                <w:sz w:val="18"/>
                <w:szCs w:val="18"/>
              </w:rPr>
            </w:pPr>
            <w:r w:rsidRPr="00270E78">
              <w:rPr>
                <w:rFonts w:ascii="Cambria" w:hAnsi="Cambria"/>
                <w:sz w:val="18"/>
                <w:szCs w:val="18"/>
              </w:rPr>
              <w:t>45</w:t>
            </w:r>
          </w:p>
        </w:tc>
        <w:tc>
          <w:tcPr>
            <w:tcW w:w="1701" w:type="dxa"/>
            <w:vAlign w:val="center"/>
          </w:tcPr>
          <w:p w14:paraId="4A71BDFC" w14:textId="615A4D42" w:rsidR="00D05F5B" w:rsidRPr="00270E78" w:rsidRDefault="00EE40EE" w:rsidP="00D05F5B">
            <w:pPr>
              <w:jc w:val="center"/>
              <w:rPr>
                <w:rFonts w:ascii="Cambria" w:hAnsi="Cambria"/>
                <w:sz w:val="18"/>
                <w:szCs w:val="18"/>
              </w:rPr>
            </w:pPr>
            <w:r w:rsidRPr="00270E78">
              <w:rPr>
                <w:rFonts w:ascii="Cambria" w:hAnsi="Cambria"/>
                <w:sz w:val="18"/>
                <w:szCs w:val="18"/>
              </w:rPr>
              <w:t>35</w:t>
            </w:r>
          </w:p>
        </w:tc>
        <w:tc>
          <w:tcPr>
            <w:tcW w:w="1412" w:type="dxa"/>
            <w:vAlign w:val="center"/>
          </w:tcPr>
          <w:p w14:paraId="0892524E" w14:textId="6052D04A" w:rsidR="00D05F5B" w:rsidRPr="00270E78" w:rsidRDefault="00EE40EE" w:rsidP="00D05F5B">
            <w:pPr>
              <w:jc w:val="center"/>
              <w:rPr>
                <w:rFonts w:ascii="Cambria" w:hAnsi="Cambria"/>
                <w:sz w:val="18"/>
                <w:szCs w:val="18"/>
              </w:rPr>
            </w:pPr>
            <w:r w:rsidRPr="00270E78">
              <w:rPr>
                <w:rFonts w:ascii="Cambria" w:hAnsi="Cambria"/>
                <w:sz w:val="18"/>
                <w:szCs w:val="18"/>
              </w:rPr>
              <w:t>-</w:t>
            </w:r>
          </w:p>
        </w:tc>
      </w:tr>
      <w:tr w:rsidR="00D05F5B" w:rsidRPr="00270E78" w14:paraId="4E77A165" w14:textId="77777777" w:rsidTr="00EE40EE">
        <w:tc>
          <w:tcPr>
            <w:tcW w:w="1127" w:type="dxa"/>
            <w:vAlign w:val="center"/>
          </w:tcPr>
          <w:p w14:paraId="7F3DAC37" w14:textId="640D95A0" w:rsidR="00D05F5B" w:rsidRPr="00270E78" w:rsidRDefault="00EE40EE" w:rsidP="00D05F5B">
            <w:pPr>
              <w:jc w:val="center"/>
              <w:rPr>
                <w:rFonts w:ascii="Cambria" w:hAnsi="Cambria"/>
                <w:sz w:val="18"/>
                <w:szCs w:val="18"/>
              </w:rPr>
            </w:pPr>
            <w:r w:rsidRPr="00270E78">
              <w:rPr>
                <w:rFonts w:ascii="Cambria" w:hAnsi="Cambria"/>
                <w:sz w:val="18"/>
                <w:szCs w:val="18"/>
              </w:rPr>
              <w:t>-</w:t>
            </w:r>
          </w:p>
        </w:tc>
        <w:tc>
          <w:tcPr>
            <w:tcW w:w="3121" w:type="dxa"/>
            <w:vAlign w:val="center"/>
          </w:tcPr>
          <w:p w14:paraId="243B26A9" w14:textId="77777777" w:rsidR="00EE40EE" w:rsidRPr="00270E78" w:rsidRDefault="00EE40EE" w:rsidP="00EE40EE">
            <w:pPr>
              <w:rPr>
                <w:rFonts w:ascii="Cambria" w:hAnsi="Cambria"/>
                <w:sz w:val="18"/>
                <w:szCs w:val="18"/>
              </w:rPr>
            </w:pPr>
            <w:r w:rsidRPr="00270E78">
              <w:rPr>
                <w:rFonts w:ascii="Cambria" w:hAnsi="Cambria"/>
                <w:sz w:val="18"/>
                <w:szCs w:val="18"/>
              </w:rPr>
              <w:t>Odporność na rozdrabnianie</w:t>
            </w:r>
          </w:p>
          <w:p w14:paraId="7C04C3C5" w14:textId="2745B3A5" w:rsidR="00D05F5B" w:rsidRPr="00270E78" w:rsidRDefault="00EE40EE" w:rsidP="00EE40EE">
            <w:pPr>
              <w:rPr>
                <w:rFonts w:ascii="Cambria" w:hAnsi="Cambria"/>
                <w:sz w:val="18"/>
                <w:szCs w:val="18"/>
              </w:rPr>
            </w:pPr>
            <w:r w:rsidRPr="00270E78">
              <w:rPr>
                <w:rFonts w:ascii="Cambria" w:hAnsi="Cambria"/>
                <w:sz w:val="18"/>
                <w:szCs w:val="18"/>
              </w:rPr>
              <w:t>(dotyczy frakcji 10/14  odsianej z mieszanki) wg PN-EN 1097- 1, kategoria nie wyższa niż:</w:t>
            </w:r>
          </w:p>
        </w:tc>
        <w:tc>
          <w:tcPr>
            <w:tcW w:w="1701" w:type="dxa"/>
            <w:vAlign w:val="center"/>
          </w:tcPr>
          <w:p w14:paraId="5DD75E44" w14:textId="729F1284" w:rsidR="00D05F5B" w:rsidRPr="00270E78" w:rsidRDefault="00EE40EE" w:rsidP="00D05F5B">
            <w:pPr>
              <w:jc w:val="center"/>
              <w:rPr>
                <w:rFonts w:ascii="Cambria" w:hAnsi="Cambria"/>
                <w:sz w:val="18"/>
                <w:szCs w:val="18"/>
              </w:rPr>
            </w:pPr>
            <w:r w:rsidRPr="00270E78">
              <w:rPr>
                <w:rFonts w:ascii="Cambria" w:hAnsi="Cambria"/>
                <w:sz w:val="18"/>
                <w:szCs w:val="18"/>
              </w:rPr>
              <w:t>LA</w:t>
            </w:r>
            <w:r w:rsidRPr="00270E78">
              <w:rPr>
                <w:rFonts w:ascii="Cambria" w:hAnsi="Cambria"/>
                <w:sz w:val="18"/>
                <w:szCs w:val="18"/>
                <w:vertAlign w:val="subscript"/>
              </w:rPr>
              <w:t>35</w:t>
            </w:r>
          </w:p>
        </w:tc>
        <w:tc>
          <w:tcPr>
            <w:tcW w:w="1701" w:type="dxa"/>
            <w:vAlign w:val="center"/>
          </w:tcPr>
          <w:p w14:paraId="2A4840BA" w14:textId="3E5EB285" w:rsidR="00D05F5B" w:rsidRPr="00270E78" w:rsidRDefault="00EE40EE" w:rsidP="00D05F5B">
            <w:pPr>
              <w:jc w:val="center"/>
              <w:rPr>
                <w:rFonts w:ascii="Cambria" w:hAnsi="Cambria"/>
                <w:sz w:val="18"/>
                <w:szCs w:val="18"/>
              </w:rPr>
            </w:pPr>
            <w:r w:rsidRPr="00270E78">
              <w:rPr>
                <w:rFonts w:ascii="Cambria" w:hAnsi="Cambria"/>
                <w:sz w:val="18"/>
                <w:szCs w:val="18"/>
              </w:rPr>
              <w:t>LA</w:t>
            </w:r>
            <w:r w:rsidRPr="00270E78">
              <w:rPr>
                <w:rFonts w:ascii="Cambria" w:hAnsi="Cambria"/>
                <w:sz w:val="18"/>
                <w:szCs w:val="18"/>
                <w:vertAlign w:val="subscript"/>
              </w:rPr>
              <w:t>40</w:t>
            </w:r>
          </w:p>
        </w:tc>
        <w:tc>
          <w:tcPr>
            <w:tcW w:w="1412" w:type="dxa"/>
            <w:vAlign w:val="center"/>
          </w:tcPr>
          <w:p w14:paraId="30E7FA3C" w14:textId="51F380C4" w:rsidR="00D05F5B" w:rsidRPr="00270E78" w:rsidRDefault="00EE40EE" w:rsidP="00D05F5B">
            <w:pPr>
              <w:jc w:val="center"/>
              <w:rPr>
                <w:rFonts w:ascii="Cambria" w:hAnsi="Cambria"/>
                <w:sz w:val="18"/>
                <w:szCs w:val="18"/>
              </w:rPr>
            </w:pPr>
            <w:r w:rsidRPr="00270E78">
              <w:rPr>
                <w:rFonts w:ascii="Cambria" w:hAnsi="Cambria"/>
                <w:sz w:val="18"/>
                <w:szCs w:val="18"/>
              </w:rPr>
              <w:t>-</w:t>
            </w:r>
          </w:p>
        </w:tc>
      </w:tr>
      <w:tr w:rsidR="00D05F5B" w:rsidRPr="00270E78" w14:paraId="321B782D" w14:textId="77777777" w:rsidTr="00EE40EE">
        <w:tc>
          <w:tcPr>
            <w:tcW w:w="1127" w:type="dxa"/>
            <w:vAlign w:val="center"/>
          </w:tcPr>
          <w:p w14:paraId="5E77721C" w14:textId="783206CB" w:rsidR="00D05F5B" w:rsidRPr="00270E78" w:rsidRDefault="00EE40EE" w:rsidP="00D05F5B">
            <w:pPr>
              <w:jc w:val="center"/>
              <w:rPr>
                <w:rFonts w:ascii="Cambria" w:hAnsi="Cambria"/>
                <w:sz w:val="18"/>
                <w:szCs w:val="18"/>
              </w:rPr>
            </w:pPr>
            <w:r w:rsidRPr="00270E78">
              <w:rPr>
                <w:rFonts w:ascii="Cambria" w:hAnsi="Cambria"/>
                <w:sz w:val="18"/>
                <w:szCs w:val="18"/>
              </w:rPr>
              <w:t>-</w:t>
            </w:r>
          </w:p>
        </w:tc>
        <w:tc>
          <w:tcPr>
            <w:tcW w:w="3121" w:type="dxa"/>
            <w:vAlign w:val="center"/>
          </w:tcPr>
          <w:p w14:paraId="3E995BF2" w14:textId="77777777" w:rsidR="00EE40EE" w:rsidRPr="00270E78" w:rsidRDefault="00EE40EE" w:rsidP="00EE40EE">
            <w:pPr>
              <w:rPr>
                <w:rFonts w:ascii="Cambria" w:hAnsi="Cambria"/>
                <w:sz w:val="18"/>
                <w:szCs w:val="18"/>
              </w:rPr>
            </w:pPr>
            <w:r w:rsidRPr="00270E78">
              <w:rPr>
                <w:rFonts w:ascii="Cambria" w:hAnsi="Cambria"/>
                <w:sz w:val="18"/>
                <w:szCs w:val="18"/>
              </w:rPr>
              <w:t>Odporność na ścieranie</w:t>
            </w:r>
          </w:p>
          <w:p w14:paraId="276194E2" w14:textId="14F1EDFC" w:rsidR="00D05F5B" w:rsidRPr="00270E78" w:rsidRDefault="00EE40EE" w:rsidP="00EE40EE">
            <w:pPr>
              <w:rPr>
                <w:rFonts w:ascii="Cambria" w:hAnsi="Cambria"/>
                <w:sz w:val="18"/>
                <w:szCs w:val="18"/>
              </w:rPr>
            </w:pPr>
            <w:r w:rsidRPr="00270E78">
              <w:rPr>
                <w:rFonts w:ascii="Cambria" w:hAnsi="Cambria"/>
                <w:sz w:val="18"/>
                <w:szCs w:val="18"/>
              </w:rPr>
              <w:t>(dotyczy frakcji 10/14 odsianej z mieszanki) wg PN-EN 1097- 1, kategoria M</w:t>
            </w:r>
            <w:r w:rsidRPr="00270E78">
              <w:rPr>
                <w:rFonts w:ascii="Cambria" w:hAnsi="Cambria"/>
                <w:sz w:val="18"/>
                <w:szCs w:val="18"/>
                <w:vertAlign w:val="subscript"/>
              </w:rPr>
              <w:t>DE</w:t>
            </w:r>
          </w:p>
        </w:tc>
        <w:tc>
          <w:tcPr>
            <w:tcW w:w="1701" w:type="dxa"/>
            <w:vAlign w:val="center"/>
          </w:tcPr>
          <w:p w14:paraId="65996D7A" w14:textId="6F9AA11C" w:rsidR="00D05F5B" w:rsidRPr="00270E78" w:rsidRDefault="00EE40EE" w:rsidP="00D05F5B">
            <w:pPr>
              <w:jc w:val="center"/>
              <w:rPr>
                <w:rFonts w:ascii="Cambria" w:hAnsi="Cambria"/>
                <w:sz w:val="18"/>
                <w:szCs w:val="18"/>
              </w:rPr>
            </w:pPr>
            <w:r w:rsidRPr="00270E78">
              <w:rPr>
                <w:rFonts w:ascii="Cambria" w:hAnsi="Cambria"/>
                <w:sz w:val="18"/>
                <w:szCs w:val="18"/>
              </w:rPr>
              <w:t>Deklarowana</w:t>
            </w:r>
          </w:p>
        </w:tc>
        <w:tc>
          <w:tcPr>
            <w:tcW w:w="1701" w:type="dxa"/>
            <w:vAlign w:val="center"/>
          </w:tcPr>
          <w:p w14:paraId="4A09D72F" w14:textId="1CA7D11C" w:rsidR="00D05F5B" w:rsidRPr="00270E78" w:rsidRDefault="00EE40EE" w:rsidP="00D05F5B">
            <w:pPr>
              <w:jc w:val="center"/>
              <w:rPr>
                <w:rFonts w:ascii="Cambria" w:hAnsi="Cambria"/>
                <w:sz w:val="18"/>
                <w:szCs w:val="18"/>
              </w:rPr>
            </w:pPr>
            <w:r w:rsidRPr="00270E78">
              <w:rPr>
                <w:rFonts w:ascii="Cambria" w:hAnsi="Cambria"/>
                <w:sz w:val="18"/>
                <w:szCs w:val="18"/>
              </w:rPr>
              <w:t>Deklarowana</w:t>
            </w:r>
          </w:p>
        </w:tc>
        <w:tc>
          <w:tcPr>
            <w:tcW w:w="1412" w:type="dxa"/>
            <w:vAlign w:val="center"/>
          </w:tcPr>
          <w:p w14:paraId="7690F532" w14:textId="6D0DE262" w:rsidR="00D05F5B" w:rsidRPr="00270E78" w:rsidRDefault="00EE40EE" w:rsidP="00D05F5B">
            <w:pPr>
              <w:jc w:val="center"/>
              <w:rPr>
                <w:rFonts w:ascii="Cambria" w:hAnsi="Cambria"/>
                <w:sz w:val="18"/>
                <w:szCs w:val="18"/>
              </w:rPr>
            </w:pPr>
            <w:r w:rsidRPr="00270E78">
              <w:rPr>
                <w:rFonts w:ascii="Cambria" w:hAnsi="Cambria"/>
                <w:sz w:val="18"/>
                <w:szCs w:val="18"/>
              </w:rPr>
              <w:t>-</w:t>
            </w:r>
          </w:p>
        </w:tc>
      </w:tr>
      <w:tr w:rsidR="00D05F5B" w:rsidRPr="00270E78" w14:paraId="0AB97666" w14:textId="77777777" w:rsidTr="00EE40EE">
        <w:tc>
          <w:tcPr>
            <w:tcW w:w="1127" w:type="dxa"/>
            <w:vAlign w:val="center"/>
          </w:tcPr>
          <w:p w14:paraId="62DE174F" w14:textId="323B9AA0" w:rsidR="00D05F5B" w:rsidRPr="00270E78" w:rsidRDefault="00EE40EE" w:rsidP="00D05F5B">
            <w:pPr>
              <w:jc w:val="center"/>
              <w:rPr>
                <w:rFonts w:ascii="Cambria" w:hAnsi="Cambria"/>
                <w:sz w:val="18"/>
                <w:szCs w:val="18"/>
              </w:rPr>
            </w:pPr>
            <w:r w:rsidRPr="00270E78">
              <w:rPr>
                <w:rFonts w:ascii="Cambria" w:hAnsi="Cambria"/>
                <w:sz w:val="18"/>
                <w:szCs w:val="18"/>
              </w:rPr>
              <w:t>-</w:t>
            </w:r>
          </w:p>
        </w:tc>
        <w:tc>
          <w:tcPr>
            <w:tcW w:w="3121" w:type="dxa"/>
            <w:vAlign w:val="center"/>
          </w:tcPr>
          <w:p w14:paraId="5FF8DB96" w14:textId="77777777" w:rsidR="00EE40EE" w:rsidRPr="00270E78" w:rsidRDefault="00EE40EE" w:rsidP="00EE40EE">
            <w:pPr>
              <w:rPr>
                <w:rFonts w:ascii="Cambria" w:hAnsi="Cambria"/>
                <w:sz w:val="18"/>
                <w:szCs w:val="18"/>
              </w:rPr>
            </w:pPr>
            <w:r w:rsidRPr="00270E78">
              <w:rPr>
                <w:rFonts w:ascii="Cambria" w:hAnsi="Cambria"/>
                <w:sz w:val="18"/>
                <w:szCs w:val="18"/>
              </w:rPr>
              <w:t>Mrozoodporność (dotyczy</w:t>
            </w:r>
          </w:p>
          <w:p w14:paraId="49EB0545" w14:textId="77777777" w:rsidR="00EE40EE" w:rsidRPr="00270E78" w:rsidRDefault="00EE40EE" w:rsidP="00EE40EE">
            <w:pPr>
              <w:rPr>
                <w:rFonts w:ascii="Cambria" w:hAnsi="Cambria"/>
                <w:sz w:val="18"/>
                <w:szCs w:val="18"/>
              </w:rPr>
            </w:pPr>
            <w:r w:rsidRPr="00270E78">
              <w:rPr>
                <w:rFonts w:ascii="Cambria" w:hAnsi="Cambria"/>
                <w:sz w:val="18"/>
                <w:szCs w:val="18"/>
              </w:rPr>
              <w:t xml:space="preserve">frakcji kruszywa 8/16 odsiane z mieszanki) </w:t>
            </w:r>
          </w:p>
          <w:p w14:paraId="7D311E0B" w14:textId="178AFBCF" w:rsidR="00D05F5B" w:rsidRPr="00270E78" w:rsidRDefault="00EE40EE" w:rsidP="00EE40EE">
            <w:pPr>
              <w:rPr>
                <w:rFonts w:ascii="Cambria" w:hAnsi="Cambria"/>
                <w:sz w:val="18"/>
                <w:szCs w:val="18"/>
              </w:rPr>
            </w:pPr>
            <w:r w:rsidRPr="00270E78">
              <w:rPr>
                <w:rFonts w:ascii="Cambria" w:hAnsi="Cambria"/>
                <w:sz w:val="18"/>
                <w:szCs w:val="18"/>
              </w:rPr>
              <w:t>wg PN-EN 1367-1</w:t>
            </w:r>
          </w:p>
        </w:tc>
        <w:tc>
          <w:tcPr>
            <w:tcW w:w="1701" w:type="dxa"/>
            <w:vAlign w:val="center"/>
          </w:tcPr>
          <w:p w14:paraId="605A7EDC" w14:textId="2E078F85" w:rsidR="00D05F5B" w:rsidRPr="00270E78" w:rsidRDefault="00EE40EE" w:rsidP="00D05F5B">
            <w:pPr>
              <w:jc w:val="center"/>
              <w:rPr>
                <w:rFonts w:ascii="Cambria" w:hAnsi="Cambria"/>
                <w:sz w:val="18"/>
                <w:szCs w:val="18"/>
              </w:rPr>
            </w:pPr>
            <w:r w:rsidRPr="00270E78">
              <w:rPr>
                <w:rFonts w:ascii="Cambria" w:hAnsi="Cambria"/>
                <w:sz w:val="18"/>
                <w:szCs w:val="18"/>
              </w:rPr>
              <w:t>F</w:t>
            </w:r>
            <w:r w:rsidRPr="00270E78">
              <w:rPr>
                <w:rFonts w:ascii="Cambria" w:hAnsi="Cambria"/>
                <w:sz w:val="18"/>
                <w:szCs w:val="18"/>
                <w:vertAlign w:val="subscript"/>
              </w:rPr>
              <w:t>4</w:t>
            </w:r>
          </w:p>
        </w:tc>
        <w:tc>
          <w:tcPr>
            <w:tcW w:w="1701" w:type="dxa"/>
            <w:vAlign w:val="center"/>
          </w:tcPr>
          <w:p w14:paraId="0AC1A94C" w14:textId="3A9E5CB1" w:rsidR="00D05F5B" w:rsidRPr="00270E78" w:rsidRDefault="00EE40EE" w:rsidP="00D05F5B">
            <w:pPr>
              <w:jc w:val="center"/>
              <w:rPr>
                <w:rFonts w:ascii="Cambria" w:hAnsi="Cambria"/>
                <w:sz w:val="18"/>
                <w:szCs w:val="18"/>
              </w:rPr>
            </w:pPr>
            <w:r w:rsidRPr="00270E78">
              <w:rPr>
                <w:rFonts w:ascii="Cambria" w:hAnsi="Cambria"/>
                <w:sz w:val="18"/>
                <w:szCs w:val="18"/>
              </w:rPr>
              <w:t>F</w:t>
            </w:r>
            <w:r w:rsidRPr="00270E78">
              <w:rPr>
                <w:rFonts w:ascii="Cambria" w:hAnsi="Cambria"/>
                <w:sz w:val="18"/>
                <w:szCs w:val="18"/>
                <w:vertAlign w:val="subscript"/>
              </w:rPr>
              <w:t>4</w:t>
            </w:r>
          </w:p>
        </w:tc>
        <w:tc>
          <w:tcPr>
            <w:tcW w:w="1412" w:type="dxa"/>
            <w:vAlign w:val="center"/>
          </w:tcPr>
          <w:p w14:paraId="42888740" w14:textId="20F03602" w:rsidR="00D05F5B" w:rsidRPr="00270E78" w:rsidRDefault="00EE40EE" w:rsidP="00D05F5B">
            <w:pPr>
              <w:jc w:val="center"/>
              <w:rPr>
                <w:rFonts w:ascii="Cambria" w:hAnsi="Cambria"/>
                <w:sz w:val="18"/>
                <w:szCs w:val="18"/>
              </w:rPr>
            </w:pPr>
            <w:r w:rsidRPr="00270E78">
              <w:rPr>
                <w:rFonts w:ascii="Cambria" w:hAnsi="Cambria"/>
                <w:sz w:val="18"/>
                <w:szCs w:val="18"/>
              </w:rPr>
              <w:t>-</w:t>
            </w:r>
          </w:p>
        </w:tc>
      </w:tr>
      <w:tr w:rsidR="00D05F5B" w:rsidRPr="00270E78" w14:paraId="2E8CCAC1" w14:textId="77777777" w:rsidTr="00EE40EE">
        <w:tc>
          <w:tcPr>
            <w:tcW w:w="1127" w:type="dxa"/>
            <w:vAlign w:val="center"/>
          </w:tcPr>
          <w:p w14:paraId="07FFD9DC" w14:textId="33A7AFC9" w:rsidR="00D05F5B" w:rsidRPr="00270E78" w:rsidRDefault="00EE40EE" w:rsidP="00D05F5B">
            <w:pPr>
              <w:jc w:val="center"/>
              <w:rPr>
                <w:rFonts w:ascii="Cambria" w:hAnsi="Cambria"/>
                <w:sz w:val="18"/>
                <w:szCs w:val="18"/>
              </w:rPr>
            </w:pPr>
            <w:r w:rsidRPr="00270E78">
              <w:rPr>
                <w:rFonts w:ascii="Cambria" w:hAnsi="Cambria"/>
                <w:sz w:val="18"/>
                <w:szCs w:val="18"/>
              </w:rPr>
              <w:t>-</w:t>
            </w:r>
          </w:p>
        </w:tc>
        <w:tc>
          <w:tcPr>
            <w:tcW w:w="3121" w:type="dxa"/>
            <w:vAlign w:val="center"/>
          </w:tcPr>
          <w:p w14:paraId="54A56DF2" w14:textId="77777777" w:rsidR="00EE40EE" w:rsidRPr="00270E78" w:rsidRDefault="00EE40EE" w:rsidP="00EE40EE">
            <w:pPr>
              <w:rPr>
                <w:rFonts w:ascii="Cambria" w:hAnsi="Cambria"/>
                <w:sz w:val="18"/>
                <w:szCs w:val="18"/>
              </w:rPr>
            </w:pPr>
            <w:r w:rsidRPr="00270E78">
              <w:rPr>
                <w:rFonts w:ascii="Cambria" w:hAnsi="Cambria"/>
                <w:sz w:val="18"/>
                <w:szCs w:val="18"/>
              </w:rPr>
              <w:t>Wartość CBR po zagęszczeniu</w:t>
            </w:r>
          </w:p>
          <w:p w14:paraId="6977B733" w14:textId="77777777" w:rsidR="00EE40EE" w:rsidRPr="00270E78" w:rsidRDefault="00EE40EE" w:rsidP="00EE40EE">
            <w:pPr>
              <w:rPr>
                <w:rFonts w:ascii="Cambria" w:hAnsi="Cambria"/>
                <w:sz w:val="18"/>
                <w:szCs w:val="18"/>
              </w:rPr>
            </w:pPr>
            <w:r w:rsidRPr="00270E78">
              <w:rPr>
                <w:rFonts w:ascii="Cambria" w:hAnsi="Cambria"/>
                <w:sz w:val="18"/>
                <w:szCs w:val="18"/>
              </w:rPr>
              <w:t>do wskaźnika zagęszczenia</w:t>
            </w:r>
          </w:p>
          <w:p w14:paraId="30BC1B03" w14:textId="77777777" w:rsidR="00EE40EE" w:rsidRPr="00270E78" w:rsidRDefault="00EE40EE" w:rsidP="00EE40EE">
            <w:pPr>
              <w:rPr>
                <w:rFonts w:ascii="Cambria" w:hAnsi="Cambria"/>
                <w:sz w:val="18"/>
                <w:szCs w:val="18"/>
              </w:rPr>
            </w:pPr>
            <w:r w:rsidRPr="00270E78">
              <w:rPr>
                <w:rFonts w:ascii="Cambria" w:hAnsi="Cambria"/>
                <w:sz w:val="18"/>
                <w:szCs w:val="18"/>
              </w:rPr>
              <w:t>IS=1,0 i moczeniu w wodzie</w:t>
            </w:r>
          </w:p>
          <w:p w14:paraId="7D55863D" w14:textId="3B6502C1" w:rsidR="00D05F5B" w:rsidRPr="00270E78" w:rsidRDefault="00EE40EE" w:rsidP="00EE40EE">
            <w:pPr>
              <w:rPr>
                <w:rFonts w:ascii="Cambria" w:hAnsi="Cambria"/>
                <w:sz w:val="18"/>
                <w:szCs w:val="18"/>
              </w:rPr>
            </w:pPr>
            <w:r w:rsidRPr="00270E78">
              <w:rPr>
                <w:rFonts w:ascii="Cambria" w:hAnsi="Cambria"/>
                <w:sz w:val="18"/>
                <w:szCs w:val="18"/>
              </w:rPr>
              <w:lastRenderedPageBreak/>
              <w:t>96h, co najmniej</w:t>
            </w:r>
          </w:p>
        </w:tc>
        <w:tc>
          <w:tcPr>
            <w:tcW w:w="1701" w:type="dxa"/>
            <w:vAlign w:val="center"/>
          </w:tcPr>
          <w:p w14:paraId="550BD0A3" w14:textId="5DC23205" w:rsidR="00D05F5B" w:rsidRPr="00270E78" w:rsidRDefault="00EE40EE" w:rsidP="00D05F5B">
            <w:pPr>
              <w:jc w:val="center"/>
              <w:rPr>
                <w:rFonts w:ascii="Cambria" w:hAnsi="Cambria"/>
                <w:sz w:val="18"/>
                <w:szCs w:val="18"/>
              </w:rPr>
            </w:pPr>
            <w:r w:rsidRPr="00270E78">
              <w:rPr>
                <w:rFonts w:ascii="Cambria" w:hAnsi="Cambria"/>
                <w:sz w:val="18"/>
                <w:szCs w:val="18"/>
              </w:rPr>
              <w:lastRenderedPageBreak/>
              <w:t>≥ 60</w:t>
            </w:r>
          </w:p>
        </w:tc>
        <w:tc>
          <w:tcPr>
            <w:tcW w:w="1701" w:type="dxa"/>
            <w:vAlign w:val="center"/>
          </w:tcPr>
          <w:p w14:paraId="414FEE6F" w14:textId="260568E8" w:rsidR="00D05F5B" w:rsidRPr="00270E78" w:rsidRDefault="00EE40EE" w:rsidP="00D05F5B">
            <w:pPr>
              <w:jc w:val="center"/>
              <w:rPr>
                <w:rFonts w:ascii="Cambria" w:hAnsi="Cambria"/>
                <w:sz w:val="18"/>
                <w:szCs w:val="18"/>
              </w:rPr>
            </w:pPr>
            <w:r w:rsidRPr="00270E78">
              <w:rPr>
                <w:rFonts w:ascii="Cambria" w:hAnsi="Cambria"/>
                <w:sz w:val="18"/>
                <w:szCs w:val="18"/>
              </w:rPr>
              <w:t>≥ 40</w:t>
            </w:r>
          </w:p>
        </w:tc>
        <w:tc>
          <w:tcPr>
            <w:tcW w:w="1412" w:type="dxa"/>
            <w:vAlign w:val="center"/>
          </w:tcPr>
          <w:p w14:paraId="327ADD69" w14:textId="3896520A" w:rsidR="00D05F5B" w:rsidRPr="00270E78" w:rsidRDefault="00EE40EE" w:rsidP="00D05F5B">
            <w:pPr>
              <w:jc w:val="center"/>
              <w:rPr>
                <w:rFonts w:ascii="Cambria" w:hAnsi="Cambria"/>
                <w:sz w:val="18"/>
                <w:szCs w:val="18"/>
              </w:rPr>
            </w:pPr>
            <w:r w:rsidRPr="00270E78">
              <w:rPr>
                <w:rFonts w:ascii="Cambria" w:hAnsi="Cambria"/>
                <w:sz w:val="18"/>
                <w:szCs w:val="18"/>
              </w:rPr>
              <w:t>-</w:t>
            </w:r>
          </w:p>
        </w:tc>
      </w:tr>
      <w:tr w:rsidR="00D05F5B" w:rsidRPr="00270E78" w14:paraId="05CDC507" w14:textId="77777777" w:rsidTr="00EE40EE">
        <w:tc>
          <w:tcPr>
            <w:tcW w:w="1127" w:type="dxa"/>
            <w:vAlign w:val="center"/>
          </w:tcPr>
          <w:p w14:paraId="6A4B1E22" w14:textId="1C8E7BF1" w:rsidR="00D05F5B" w:rsidRPr="00270E78" w:rsidRDefault="00EE40EE" w:rsidP="00D05F5B">
            <w:pPr>
              <w:jc w:val="center"/>
              <w:rPr>
                <w:rFonts w:ascii="Cambria" w:hAnsi="Cambria"/>
                <w:sz w:val="18"/>
                <w:szCs w:val="18"/>
              </w:rPr>
            </w:pPr>
            <w:r w:rsidRPr="00270E78">
              <w:rPr>
                <w:rFonts w:ascii="Cambria" w:hAnsi="Cambria"/>
                <w:sz w:val="18"/>
                <w:szCs w:val="18"/>
              </w:rPr>
              <w:t>4.5</w:t>
            </w:r>
          </w:p>
        </w:tc>
        <w:tc>
          <w:tcPr>
            <w:tcW w:w="3121" w:type="dxa"/>
            <w:vAlign w:val="center"/>
          </w:tcPr>
          <w:p w14:paraId="58625D4D" w14:textId="77777777" w:rsidR="00EE40EE" w:rsidRPr="00270E78" w:rsidRDefault="00EE40EE" w:rsidP="00EE40EE">
            <w:pPr>
              <w:rPr>
                <w:rFonts w:ascii="Cambria" w:hAnsi="Cambria"/>
                <w:sz w:val="18"/>
                <w:szCs w:val="18"/>
              </w:rPr>
            </w:pPr>
            <w:r w:rsidRPr="00270E78">
              <w:rPr>
                <w:rFonts w:ascii="Cambria" w:hAnsi="Cambria"/>
                <w:sz w:val="18"/>
                <w:szCs w:val="18"/>
              </w:rPr>
              <w:t>Wodoprzepuszczalność</w:t>
            </w:r>
          </w:p>
          <w:p w14:paraId="50A24623" w14:textId="77777777" w:rsidR="00EE40EE" w:rsidRPr="00270E78" w:rsidRDefault="00EE40EE" w:rsidP="00EE40EE">
            <w:pPr>
              <w:rPr>
                <w:rFonts w:ascii="Cambria" w:hAnsi="Cambria"/>
                <w:sz w:val="18"/>
                <w:szCs w:val="18"/>
              </w:rPr>
            </w:pPr>
            <w:r w:rsidRPr="00270E78">
              <w:rPr>
                <w:rFonts w:ascii="Cambria" w:hAnsi="Cambria"/>
                <w:sz w:val="18"/>
                <w:szCs w:val="18"/>
              </w:rPr>
              <w:t>mieszanki w warstwie</w:t>
            </w:r>
          </w:p>
          <w:p w14:paraId="7C698D85" w14:textId="77777777" w:rsidR="00EE40EE" w:rsidRPr="00270E78" w:rsidRDefault="00EE40EE" w:rsidP="00EE40EE">
            <w:pPr>
              <w:rPr>
                <w:rFonts w:ascii="Cambria" w:hAnsi="Cambria"/>
                <w:sz w:val="18"/>
                <w:szCs w:val="18"/>
              </w:rPr>
            </w:pPr>
            <w:r w:rsidRPr="00270E78">
              <w:rPr>
                <w:rFonts w:ascii="Cambria" w:hAnsi="Cambria"/>
                <w:sz w:val="18"/>
                <w:szCs w:val="18"/>
              </w:rPr>
              <w:t>odsączającej po zagęszczeniu</w:t>
            </w:r>
          </w:p>
          <w:p w14:paraId="78671B3A" w14:textId="77777777" w:rsidR="00EE40EE" w:rsidRPr="00270E78" w:rsidRDefault="00EE40EE" w:rsidP="00EE40EE">
            <w:pPr>
              <w:rPr>
                <w:rFonts w:ascii="Cambria" w:hAnsi="Cambria"/>
                <w:sz w:val="18"/>
                <w:szCs w:val="18"/>
              </w:rPr>
            </w:pPr>
            <w:r w:rsidRPr="00270E78">
              <w:rPr>
                <w:rFonts w:ascii="Cambria" w:hAnsi="Cambria"/>
                <w:sz w:val="18"/>
                <w:szCs w:val="18"/>
              </w:rPr>
              <w:t>wg metody Proctora do</w:t>
            </w:r>
          </w:p>
          <w:p w14:paraId="268C8046" w14:textId="77777777" w:rsidR="00EE40EE" w:rsidRPr="00270E78" w:rsidRDefault="00EE40EE" w:rsidP="00EE40EE">
            <w:pPr>
              <w:rPr>
                <w:rFonts w:ascii="Cambria" w:hAnsi="Cambria"/>
                <w:sz w:val="18"/>
                <w:szCs w:val="18"/>
              </w:rPr>
            </w:pPr>
            <w:r w:rsidRPr="00270E78">
              <w:rPr>
                <w:rFonts w:ascii="Cambria" w:hAnsi="Cambria"/>
                <w:sz w:val="18"/>
                <w:szCs w:val="18"/>
              </w:rPr>
              <w:t>wskaźnika zagęszczenia</w:t>
            </w:r>
          </w:p>
          <w:p w14:paraId="7721CF2C" w14:textId="77777777" w:rsidR="00EE40EE" w:rsidRPr="00270E78" w:rsidRDefault="00EE40EE" w:rsidP="00EE40EE">
            <w:pPr>
              <w:rPr>
                <w:rFonts w:ascii="Cambria" w:hAnsi="Cambria"/>
                <w:sz w:val="18"/>
                <w:szCs w:val="18"/>
              </w:rPr>
            </w:pPr>
            <w:r w:rsidRPr="00270E78">
              <w:rPr>
                <w:rFonts w:ascii="Cambria" w:hAnsi="Cambria"/>
                <w:sz w:val="18"/>
                <w:szCs w:val="18"/>
              </w:rPr>
              <w:t>IS=1,0, współczynnik filtracji,</w:t>
            </w:r>
          </w:p>
          <w:p w14:paraId="5ECFFE41" w14:textId="6715D1B4" w:rsidR="00D05F5B" w:rsidRPr="00270E78" w:rsidRDefault="00EE40EE" w:rsidP="00EE40EE">
            <w:pPr>
              <w:rPr>
                <w:rFonts w:ascii="Cambria" w:hAnsi="Cambria"/>
                <w:sz w:val="18"/>
                <w:szCs w:val="18"/>
              </w:rPr>
            </w:pPr>
            <w:r w:rsidRPr="00270E78">
              <w:rPr>
                <w:rFonts w:ascii="Cambria" w:hAnsi="Cambria"/>
                <w:sz w:val="18"/>
                <w:szCs w:val="18"/>
              </w:rPr>
              <w:t>co najmniej cm/s</w:t>
            </w:r>
          </w:p>
        </w:tc>
        <w:tc>
          <w:tcPr>
            <w:tcW w:w="1701" w:type="dxa"/>
            <w:vAlign w:val="center"/>
          </w:tcPr>
          <w:p w14:paraId="6C59DFC6" w14:textId="65DAB4F2" w:rsidR="00D05F5B" w:rsidRPr="00270E78" w:rsidRDefault="00EE40EE" w:rsidP="00D05F5B">
            <w:pPr>
              <w:jc w:val="center"/>
              <w:rPr>
                <w:rFonts w:ascii="Cambria" w:hAnsi="Cambria"/>
                <w:sz w:val="18"/>
                <w:szCs w:val="18"/>
              </w:rPr>
            </w:pPr>
            <w:r w:rsidRPr="00270E78">
              <w:rPr>
                <w:rFonts w:ascii="Cambria" w:hAnsi="Cambria"/>
                <w:sz w:val="18"/>
                <w:szCs w:val="18"/>
              </w:rPr>
              <w:t>Brak wymagań</w:t>
            </w:r>
          </w:p>
        </w:tc>
        <w:tc>
          <w:tcPr>
            <w:tcW w:w="1701" w:type="dxa"/>
            <w:vAlign w:val="center"/>
          </w:tcPr>
          <w:p w14:paraId="4EEA98CE" w14:textId="268158B7" w:rsidR="00D05F5B" w:rsidRPr="00270E78" w:rsidRDefault="00EE40EE" w:rsidP="00D05F5B">
            <w:pPr>
              <w:jc w:val="center"/>
              <w:rPr>
                <w:rFonts w:ascii="Cambria" w:hAnsi="Cambria"/>
                <w:sz w:val="18"/>
                <w:szCs w:val="18"/>
              </w:rPr>
            </w:pPr>
            <w:r w:rsidRPr="00270E78">
              <w:rPr>
                <w:rFonts w:ascii="Cambria" w:hAnsi="Cambria"/>
                <w:sz w:val="18"/>
                <w:szCs w:val="18"/>
              </w:rPr>
              <w:t>Brak wymagań</w:t>
            </w:r>
          </w:p>
        </w:tc>
        <w:tc>
          <w:tcPr>
            <w:tcW w:w="1412" w:type="dxa"/>
            <w:vAlign w:val="center"/>
          </w:tcPr>
          <w:p w14:paraId="18F4E3A4" w14:textId="4B353D32" w:rsidR="00D05F5B" w:rsidRPr="00270E78" w:rsidRDefault="00EE40EE" w:rsidP="00D05F5B">
            <w:pPr>
              <w:jc w:val="center"/>
              <w:rPr>
                <w:rFonts w:ascii="Cambria" w:hAnsi="Cambria"/>
                <w:sz w:val="18"/>
                <w:szCs w:val="18"/>
              </w:rPr>
            </w:pPr>
            <w:r w:rsidRPr="00270E78">
              <w:rPr>
                <w:rFonts w:ascii="Cambria" w:hAnsi="Cambria"/>
                <w:sz w:val="18"/>
                <w:szCs w:val="18"/>
              </w:rPr>
              <w:t>-</w:t>
            </w:r>
          </w:p>
        </w:tc>
      </w:tr>
      <w:tr w:rsidR="00D05F5B" w:rsidRPr="00270E78" w14:paraId="716C2FDD" w14:textId="77777777" w:rsidTr="00EE40EE">
        <w:tc>
          <w:tcPr>
            <w:tcW w:w="1127" w:type="dxa"/>
            <w:vAlign w:val="center"/>
          </w:tcPr>
          <w:p w14:paraId="420C44BB" w14:textId="77777777" w:rsidR="00D05F5B" w:rsidRPr="00270E78" w:rsidRDefault="00D05F5B" w:rsidP="00D05F5B">
            <w:pPr>
              <w:jc w:val="center"/>
              <w:rPr>
                <w:rFonts w:ascii="Cambria" w:hAnsi="Cambria"/>
                <w:sz w:val="18"/>
                <w:szCs w:val="18"/>
              </w:rPr>
            </w:pPr>
          </w:p>
        </w:tc>
        <w:tc>
          <w:tcPr>
            <w:tcW w:w="3121" w:type="dxa"/>
            <w:vAlign w:val="center"/>
          </w:tcPr>
          <w:p w14:paraId="0DF04772" w14:textId="77777777" w:rsidR="00EE40EE" w:rsidRPr="00270E78" w:rsidRDefault="00EE40EE" w:rsidP="00EE40EE">
            <w:pPr>
              <w:rPr>
                <w:rFonts w:ascii="Cambria" w:hAnsi="Cambria"/>
                <w:sz w:val="18"/>
                <w:szCs w:val="18"/>
              </w:rPr>
            </w:pPr>
            <w:r w:rsidRPr="00270E78">
              <w:rPr>
                <w:rFonts w:ascii="Cambria" w:hAnsi="Cambria"/>
                <w:sz w:val="18"/>
                <w:szCs w:val="18"/>
              </w:rPr>
              <w:t>Zawartość wody w mieszance</w:t>
            </w:r>
          </w:p>
          <w:p w14:paraId="55F1A5A6" w14:textId="77777777" w:rsidR="00EE40EE" w:rsidRPr="00270E78" w:rsidRDefault="00EE40EE" w:rsidP="00EE40EE">
            <w:pPr>
              <w:rPr>
                <w:rFonts w:ascii="Cambria" w:hAnsi="Cambria"/>
                <w:sz w:val="18"/>
                <w:szCs w:val="18"/>
              </w:rPr>
            </w:pPr>
            <w:r w:rsidRPr="00270E78">
              <w:rPr>
                <w:rFonts w:ascii="Cambria" w:hAnsi="Cambria"/>
                <w:sz w:val="18"/>
                <w:szCs w:val="18"/>
              </w:rPr>
              <w:t>zagęszczanej,% (m/m),</w:t>
            </w:r>
          </w:p>
          <w:p w14:paraId="326CA4DA" w14:textId="77777777" w:rsidR="00EE40EE" w:rsidRPr="00270E78" w:rsidRDefault="00EE40EE" w:rsidP="00EE40EE">
            <w:pPr>
              <w:rPr>
                <w:rFonts w:ascii="Cambria" w:hAnsi="Cambria"/>
                <w:sz w:val="18"/>
                <w:szCs w:val="18"/>
              </w:rPr>
            </w:pPr>
            <w:r w:rsidRPr="00270E78">
              <w:rPr>
                <w:rFonts w:ascii="Cambria" w:hAnsi="Cambria"/>
                <w:sz w:val="18"/>
                <w:szCs w:val="18"/>
              </w:rPr>
              <w:t>wilgotności optymalnej wg</w:t>
            </w:r>
          </w:p>
          <w:p w14:paraId="6BB593B2" w14:textId="0CFD06FB" w:rsidR="00D05F5B" w:rsidRPr="00270E78" w:rsidRDefault="00EE40EE" w:rsidP="00EE40EE">
            <w:pPr>
              <w:rPr>
                <w:rFonts w:ascii="Cambria" w:hAnsi="Cambria"/>
                <w:sz w:val="18"/>
                <w:szCs w:val="18"/>
              </w:rPr>
            </w:pPr>
            <w:r w:rsidRPr="00270E78">
              <w:rPr>
                <w:rFonts w:ascii="Cambria" w:hAnsi="Cambria"/>
                <w:sz w:val="18"/>
                <w:szCs w:val="18"/>
              </w:rPr>
              <w:t>metody Proctora</w:t>
            </w:r>
          </w:p>
        </w:tc>
        <w:tc>
          <w:tcPr>
            <w:tcW w:w="1701" w:type="dxa"/>
            <w:vAlign w:val="center"/>
          </w:tcPr>
          <w:p w14:paraId="2FF004BB" w14:textId="524C4ECA" w:rsidR="00D05F5B" w:rsidRPr="00270E78" w:rsidRDefault="00EE40EE" w:rsidP="00D05F5B">
            <w:pPr>
              <w:jc w:val="center"/>
              <w:rPr>
                <w:rFonts w:ascii="Cambria" w:hAnsi="Cambria"/>
                <w:sz w:val="18"/>
                <w:szCs w:val="18"/>
              </w:rPr>
            </w:pPr>
            <w:r w:rsidRPr="00270E78">
              <w:rPr>
                <w:rFonts w:ascii="Cambria" w:hAnsi="Cambria"/>
                <w:sz w:val="18"/>
                <w:szCs w:val="18"/>
              </w:rPr>
              <w:t>80-100</w:t>
            </w:r>
          </w:p>
        </w:tc>
        <w:tc>
          <w:tcPr>
            <w:tcW w:w="1701" w:type="dxa"/>
            <w:vAlign w:val="center"/>
          </w:tcPr>
          <w:p w14:paraId="25F25785" w14:textId="5B3E6A7A" w:rsidR="00D05F5B" w:rsidRPr="00270E78" w:rsidRDefault="00EE40EE" w:rsidP="00D05F5B">
            <w:pPr>
              <w:jc w:val="center"/>
              <w:rPr>
                <w:rFonts w:ascii="Cambria" w:hAnsi="Cambria"/>
                <w:sz w:val="18"/>
                <w:szCs w:val="18"/>
              </w:rPr>
            </w:pPr>
            <w:r w:rsidRPr="00270E78">
              <w:rPr>
                <w:rFonts w:ascii="Cambria" w:hAnsi="Cambria"/>
                <w:sz w:val="18"/>
                <w:szCs w:val="18"/>
              </w:rPr>
              <w:t>80-100</w:t>
            </w:r>
          </w:p>
        </w:tc>
        <w:tc>
          <w:tcPr>
            <w:tcW w:w="1412" w:type="dxa"/>
            <w:vAlign w:val="center"/>
          </w:tcPr>
          <w:p w14:paraId="5D145E22" w14:textId="0487B147" w:rsidR="00D05F5B" w:rsidRPr="00270E78" w:rsidRDefault="00EE40EE" w:rsidP="00D05F5B">
            <w:pPr>
              <w:jc w:val="center"/>
              <w:rPr>
                <w:rFonts w:ascii="Cambria" w:hAnsi="Cambria"/>
                <w:sz w:val="18"/>
                <w:szCs w:val="18"/>
              </w:rPr>
            </w:pPr>
            <w:r w:rsidRPr="00270E78">
              <w:rPr>
                <w:rFonts w:ascii="Cambria" w:hAnsi="Cambria"/>
                <w:sz w:val="18"/>
                <w:szCs w:val="18"/>
              </w:rPr>
              <w:t>-</w:t>
            </w:r>
          </w:p>
        </w:tc>
      </w:tr>
    </w:tbl>
    <w:p w14:paraId="237047F1" w14:textId="77777777" w:rsidR="00D05F5B" w:rsidRPr="00270E78" w:rsidRDefault="00D05F5B" w:rsidP="00EE40EE">
      <w:pPr>
        <w:pStyle w:val="Nagwek3"/>
        <w:rPr>
          <w:sz w:val="18"/>
          <w:szCs w:val="18"/>
        </w:rPr>
      </w:pPr>
    </w:p>
    <w:p w14:paraId="251B8A13" w14:textId="29AE1FB8" w:rsidR="00EE40EE" w:rsidRPr="00270E78" w:rsidRDefault="00EE40EE" w:rsidP="00EE40EE">
      <w:pPr>
        <w:pStyle w:val="Nagwek2"/>
        <w:numPr>
          <w:ilvl w:val="1"/>
          <w:numId w:val="1"/>
        </w:numPr>
        <w:rPr>
          <w:rFonts w:ascii="Cambria" w:hAnsi="Cambria"/>
          <w:sz w:val="18"/>
          <w:szCs w:val="18"/>
        </w:rPr>
      </w:pPr>
      <w:bookmarkStart w:id="26" w:name="_Toc157072158"/>
      <w:r w:rsidRPr="00270E78">
        <w:rPr>
          <w:rFonts w:ascii="Cambria" w:hAnsi="Cambria"/>
          <w:sz w:val="18"/>
          <w:szCs w:val="18"/>
        </w:rPr>
        <w:t>Woda</w:t>
      </w:r>
      <w:bookmarkEnd w:id="26"/>
    </w:p>
    <w:p w14:paraId="5D48B2E9" w14:textId="118EE74D" w:rsidR="00EE40EE" w:rsidRPr="00270E78" w:rsidRDefault="00201785" w:rsidP="00201785">
      <w:pPr>
        <w:jc w:val="both"/>
        <w:rPr>
          <w:rFonts w:ascii="Cambria" w:hAnsi="Cambria"/>
          <w:sz w:val="18"/>
          <w:szCs w:val="18"/>
        </w:rPr>
      </w:pPr>
      <w:r w:rsidRPr="00270E78">
        <w:rPr>
          <w:rFonts w:ascii="Cambria" w:hAnsi="Cambria"/>
          <w:sz w:val="18"/>
          <w:szCs w:val="18"/>
        </w:rPr>
        <w:t>Do zwilżania kruszywa stosuje się wodę spełniającą wymagania PN-EN 1008.</w:t>
      </w:r>
    </w:p>
    <w:p w14:paraId="2A442D54" w14:textId="6961535E" w:rsidR="00201785" w:rsidRPr="00270E78" w:rsidRDefault="00201785" w:rsidP="00201785">
      <w:pPr>
        <w:pStyle w:val="Nagwek2"/>
        <w:numPr>
          <w:ilvl w:val="1"/>
          <w:numId w:val="1"/>
        </w:numPr>
        <w:rPr>
          <w:rFonts w:ascii="Cambria" w:hAnsi="Cambria"/>
          <w:sz w:val="18"/>
          <w:szCs w:val="18"/>
        </w:rPr>
      </w:pPr>
      <w:bookmarkStart w:id="27" w:name="_Toc157072159"/>
      <w:r w:rsidRPr="00270E78">
        <w:rPr>
          <w:rFonts w:ascii="Cambria" w:hAnsi="Cambria"/>
          <w:sz w:val="18"/>
          <w:szCs w:val="18"/>
        </w:rPr>
        <w:t>Kontrola jakości materiałów w okresie dostaw</w:t>
      </w:r>
      <w:bookmarkEnd w:id="27"/>
    </w:p>
    <w:p w14:paraId="78F5B044" w14:textId="7D142D03" w:rsidR="00201785" w:rsidRPr="00270E78" w:rsidRDefault="00201785" w:rsidP="00201785">
      <w:pPr>
        <w:jc w:val="both"/>
        <w:rPr>
          <w:rFonts w:ascii="Cambria" w:hAnsi="Cambria"/>
          <w:sz w:val="18"/>
          <w:szCs w:val="18"/>
        </w:rPr>
      </w:pPr>
      <w:r w:rsidRPr="00270E78">
        <w:rPr>
          <w:rFonts w:ascii="Cambria" w:hAnsi="Cambria"/>
          <w:sz w:val="18"/>
          <w:szCs w:val="18"/>
        </w:rPr>
        <w:t>Kontrola jakości materiałów polega na przeprowadzeniu badań cech fizycznych materiałów na reprezentatywnych próbkach dla partii kruszywa i porównaniu wyników z wymaganiami określonymi w p.2.3.</w:t>
      </w:r>
    </w:p>
    <w:p w14:paraId="1C0320A6" w14:textId="20B46307" w:rsidR="00201785" w:rsidRPr="00270E78" w:rsidRDefault="00201785" w:rsidP="00201785">
      <w:pPr>
        <w:pStyle w:val="Nagwek2"/>
        <w:numPr>
          <w:ilvl w:val="1"/>
          <w:numId w:val="1"/>
        </w:numPr>
        <w:rPr>
          <w:rFonts w:ascii="Cambria" w:hAnsi="Cambria"/>
          <w:sz w:val="18"/>
          <w:szCs w:val="18"/>
        </w:rPr>
      </w:pPr>
      <w:bookmarkStart w:id="28" w:name="_Toc157072160"/>
      <w:r w:rsidRPr="00270E78">
        <w:rPr>
          <w:rFonts w:ascii="Cambria" w:hAnsi="Cambria"/>
          <w:sz w:val="18"/>
          <w:szCs w:val="18"/>
        </w:rPr>
        <w:t>Dodatkowe wymagania</w:t>
      </w:r>
      <w:bookmarkEnd w:id="28"/>
    </w:p>
    <w:p w14:paraId="0D637698" w14:textId="173B6C4B" w:rsidR="00201785" w:rsidRPr="00270E78" w:rsidRDefault="00201785" w:rsidP="00201785">
      <w:pPr>
        <w:jc w:val="both"/>
        <w:rPr>
          <w:rFonts w:ascii="Cambria" w:hAnsi="Cambria"/>
          <w:sz w:val="18"/>
          <w:szCs w:val="18"/>
        </w:rPr>
      </w:pPr>
      <w:r w:rsidRPr="00270E78">
        <w:rPr>
          <w:rFonts w:ascii="Cambria" w:hAnsi="Cambria"/>
          <w:sz w:val="18"/>
          <w:szCs w:val="18"/>
        </w:rPr>
        <w:t>Podbudowa wykonywana bezpośrednio na podłożu gruntowym powinna spełniać warunek szczelności warstwy (nieprzenikania cząstek):</w:t>
      </w:r>
    </w:p>
    <w:p w14:paraId="32CFD082" w14:textId="075CF621" w:rsidR="00201785" w:rsidRPr="00270E78" w:rsidRDefault="00000000" w:rsidP="00201785">
      <w:pPr>
        <w:spacing w:after="0"/>
        <w:jc w:val="center"/>
        <w:rPr>
          <w:rFonts w:ascii="Cambria" w:hAnsi="Cambria"/>
          <w:sz w:val="18"/>
          <w:szCs w:val="18"/>
        </w:rPr>
      </w:pPr>
      <m:oMathPara>
        <m:oMath>
          <m:f>
            <m:fPr>
              <m:ctrlPr>
                <w:rPr>
                  <w:rFonts w:ascii="Cambria Math" w:hAnsi="Cambria Math"/>
                  <w:i/>
                  <w:sz w:val="18"/>
                  <w:szCs w:val="18"/>
                </w:rPr>
              </m:ctrlPr>
            </m:fPr>
            <m:num>
              <m:sSub>
                <m:sSubPr>
                  <m:ctrlPr>
                    <w:rPr>
                      <w:rFonts w:ascii="Cambria Math" w:hAnsi="Cambria Math"/>
                      <w:i/>
                      <w:sz w:val="18"/>
                      <w:szCs w:val="18"/>
                    </w:rPr>
                  </m:ctrlPr>
                </m:sSubPr>
                <m:e>
                  <m:r>
                    <w:rPr>
                      <w:rFonts w:ascii="Cambria Math" w:hAnsi="Cambria Math"/>
                      <w:sz w:val="18"/>
                      <w:szCs w:val="18"/>
                    </w:rPr>
                    <m:t>D</m:t>
                  </m:r>
                </m:e>
                <m:sub>
                  <m:r>
                    <w:rPr>
                      <w:rFonts w:ascii="Cambria Math" w:hAnsi="Cambria Math"/>
                      <w:sz w:val="18"/>
                      <w:szCs w:val="18"/>
                    </w:rPr>
                    <m:t>15</m:t>
                  </m:r>
                </m:sub>
              </m:sSub>
            </m:num>
            <m:den>
              <m:sSub>
                <m:sSubPr>
                  <m:ctrlPr>
                    <w:rPr>
                      <w:rFonts w:ascii="Cambria Math" w:hAnsi="Cambria Math"/>
                      <w:i/>
                      <w:sz w:val="18"/>
                      <w:szCs w:val="18"/>
                    </w:rPr>
                  </m:ctrlPr>
                </m:sSubPr>
                <m:e>
                  <m:r>
                    <w:rPr>
                      <w:rFonts w:ascii="Cambria Math" w:hAnsi="Cambria Math"/>
                      <w:sz w:val="18"/>
                      <w:szCs w:val="18"/>
                    </w:rPr>
                    <m:t>D</m:t>
                  </m:r>
                </m:e>
                <m:sub>
                  <m:r>
                    <w:rPr>
                      <w:rFonts w:ascii="Cambria Math" w:hAnsi="Cambria Math"/>
                      <w:sz w:val="18"/>
                      <w:szCs w:val="18"/>
                    </w:rPr>
                    <m:t>85</m:t>
                  </m:r>
                </m:sub>
              </m:sSub>
            </m:den>
          </m:f>
          <m:r>
            <w:rPr>
              <w:rFonts w:ascii="Cambria Math" w:hAnsi="Cambria Math"/>
              <w:sz w:val="18"/>
              <w:szCs w:val="18"/>
            </w:rPr>
            <m:t>≤5</m:t>
          </m:r>
        </m:oMath>
      </m:oMathPara>
    </w:p>
    <w:p w14:paraId="5D01D722" w14:textId="77777777" w:rsidR="00201785" w:rsidRPr="00270E78" w:rsidRDefault="00201785" w:rsidP="00201785">
      <w:pPr>
        <w:spacing w:after="0"/>
        <w:jc w:val="both"/>
        <w:rPr>
          <w:rFonts w:ascii="Cambria" w:hAnsi="Cambria"/>
          <w:sz w:val="18"/>
          <w:szCs w:val="18"/>
        </w:rPr>
      </w:pPr>
      <w:r w:rsidRPr="00270E78">
        <w:rPr>
          <w:rFonts w:ascii="Cambria" w:hAnsi="Cambria"/>
          <w:sz w:val="18"/>
          <w:szCs w:val="18"/>
        </w:rPr>
        <w:t>w którym:</w:t>
      </w:r>
    </w:p>
    <w:p w14:paraId="2AA70D91" w14:textId="77777777" w:rsidR="00201785" w:rsidRPr="00270E78" w:rsidRDefault="00201785" w:rsidP="00201785">
      <w:pPr>
        <w:spacing w:after="0"/>
        <w:jc w:val="both"/>
        <w:rPr>
          <w:rFonts w:ascii="Cambria" w:hAnsi="Cambria"/>
          <w:sz w:val="18"/>
          <w:szCs w:val="18"/>
        </w:rPr>
      </w:pPr>
      <w:r w:rsidRPr="00270E78">
        <w:rPr>
          <w:rFonts w:ascii="Cambria" w:hAnsi="Cambria"/>
          <w:sz w:val="18"/>
          <w:szCs w:val="18"/>
        </w:rPr>
        <w:t>D</w:t>
      </w:r>
      <w:r w:rsidRPr="00270E78">
        <w:rPr>
          <w:rFonts w:ascii="Cambria" w:hAnsi="Cambria"/>
          <w:sz w:val="18"/>
          <w:szCs w:val="18"/>
          <w:vertAlign w:val="subscript"/>
        </w:rPr>
        <w:t>15</w:t>
      </w:r>
      <w:r w:rsidRPr="00270E78">
        <w:rPr>
          <w:rFonts w:ascii="Cambria" w:hAnsi="Cambria"/>
          <w:sz w:val="18"/>
          <w:szCs w:val="18"/>
        </w:rPr>
        <w:t xml:space="preserve"> – wymiar sita, przez które przechodzi 15% ziaren warstwy podbudowy,</w:t>
      </w:r>
    </w:p>
    <w:p w14:paraId="65C041D3" w14:textId="052A60AE" w:rsidR="00201785" w:rsidRPr="00270E78" w:rsidRDefault="00201785" w:rsidP="00201785">
      <w:pPr>
        <w:jc w:val="both"/>
        <w:rPr>
          <w:rFonts w:ascii="Cambria" w:hAnsi="Cambria"/>
          <w:sz w:val="18"/>
          <w:szCs w:val="18"/>
        </w:rPr>
      </w:pPr>
      <w:r w:rsidRPr="00270E78">
        <w:rPr>
          <w:rFonts w:ascii="Cambria" w:hAnsi="Cambria"/>
          <w:sz w:val="18"/>
          <w:szCs w:val="18"/>
        </w:rPr>
        <w:t>D</w:t>
      </w:r>
      <w:r w:rsidRPr="00270E78">
        <w:rPr>
          <w:rFonts w:ascii="Cambria" w:hAnsi="Cambria"/>
          <w:sz w:val="18"/>
          <w:szCs w:val="18"/>
          <w:vertAlign w:val="subscript"/>
        </w:rPr>
        <w:t>85</w:t>
      </w:r>
      <w:r w:rsidRPr="00270E78">
        <w:rPr>
          <w:rFonts w:ascii="Cambria" w:hAnsi="Cambria"/>
          <w:sz w:val="18"/>
          <w:szCs w:val="18"/>
        </w:rPr>
        <w:t xml:space="preserve"> – wymiar sita, przez które przechodzi 85% ziaren gruntu podłoża.</w:t>
      </w:r>
    </w:p>
    <w:p w14:paraId="33BA902B" w14:textId="6BA543A7" w:rsidR="00201785" w:rsidRPr="00270E78" w:rsidRDefault="00201785" w:rsidP="00201785">
      <w:pPr>
        <w:jc w:val="both"/>
        <w:rPr>
          <w:rFonts w:ascii="Cambria" w:hAnsi="Cambria"/>
          <w:sz w:val="18"/>
          <w:szCs w:val="18"/>
        </w:rPr>
      </w:pPr>
      <w:r w:rsidRPr="00270E78">
        <w:rPr>
          <w:rFonts w:ascii="Cambria" w:hAnsi="Cambria"/>
          <w:sz w:val="18"/>
          <w:szCs w:val="18"/>
        </w:rPr>
        <w:t>Warunek ten zostaje automatycznie spełniony w przypadku zastosowania stabilizacji podłoża spoiwami hydraulicznymi lub przy zastosowaniu warstwy geowłókniny separującej.</w:t>
      </w:r>
    </w:p>
    <w:p w14:paraId="79084A02" w14:textId="2CFC63EC" w:rsidR="00AD01F3" w:rsidRPr="00270E78" w:rsidRDefault="00AD01F3" w:rsidP="00AD01F3">
      <w:pPr>
        <w:pStyle w:val="Nagwek1"/>
        <w:numPr>
          <w:ilvl w:val="0"/>
          <w:numId w:val="1"/>
        </w:numPr>
        <w:rPr>
          <w:rFonts w:ascii="Cambria" w:hAnsi="Cambria"/>
          <w:sz w:val="18"/>
          <w:szCs w:val="18"/>
        </w:rPr>
      </w:pPr>
      <w:bookmarkStart w:id="29" w:name="_Toc157072161"/>
      <w:r w:rsidRPr="00270E78">
        <w:rPr>
          <w:rFonts w:ascii="Cambria" w:hAnsi="Cambria"/>
          <w:sz w:val="18"/>
          <w:szCs w:val="18"/>
        </w:rPr>
        <w:t>SPRZĘT</w:t>
      </w:r>
      <w:bookmarkEnd w:id="29"/>
    </w:p>
    <w:p w14:paraId="251A7BF8" w14:textId="77777777" w:rsidR="00D03E0A" w:rsidRPr="00270E78" w:rsidRDefault="00F61E65" w:rsidP="00114481">
      <w:pPr>
        <w:jc w:val="both"/>
        <w:rPr>
          <w:rFonts w:ascii="Cambria" w:hAnsi="Cambria"/>
          <w:sz w:val="18"/>
          <w:szCs w:val="18"/>
        </w:rPr>
      </w:pPr>
      <w:r w:rsidRPr="00270E78">
        <w:rPr>
          <w:rFonts w:ascii="Cambria" w:hAnsi="Cambria"/>
          <w:sz w:val="18"/>
          <w:szCs w:val="18"/>
        </w:rPr>
        <w:t>Ogólne wymagania dotyczące sprzętu podano w STWiORB D-M-00.00.00 „Wymagania ogólne”.</w:t>
      </w:r>
    </w:p>
    <w:p w14:paraId="1DC228C7" w14:textId="00FB757F" w:rsidR="008058EE" w:rsidRPr="00270E78" w:rsidRDefault="008058EE" w:rsidP="008058EE">
      <w:pPr>
        <w:pStyle w:val="Nagwek2"/>
        <w:numPr>
          <w:ilvl w:val="1"/>
          <w:numId w:val="1"/>
        </w:numPr>
        <w:rPr>
          <w:rFonts w:ascii="Cambria" w:hAnsi="Cambria"/>
          <w:sz w:val="18"/>
          <w:szCs w:val="18"/>
        </w:rPr>
      </w:pPr>
      <w:bookmarkStart w:id="30" w:name="_Toc157072162"/>
      <w:r w:rsidRPr="00270E78">
        <w:rPr>
          <w:rFonts w:ascii="Cambria" w:hAnsi="Cambria"/>
          <w:sz w:val="18"/>
          <w:szCs w:val="18"/>
        </w:rPr>
        <w:t>Sprzęt do robót</w:t>
      </w:r>
      <w:bookmarkEnd w:id="30"/>
    </w:p>
    <w:p w14:paraId="5C5A7B88" w14:textId="6CEE8232" w:rsidR="008058EE" w:rsidRPr="00270E78" w:rsidRDefault="008058EE" w:rsidP="008058EE">
      <w:pPr>
        <w:jc w:val="both"/>
        <w:rPr>
          <w:rFonts w:ascii="Cambria" w:hAnsi="Cambria"/>
          <w:sz w:val="18"/>
          <w:szCs w:val="18"/>
        </w:rPr>
      </w:pPr>
      <w:r w:rsidRPr="00270E78">
        <w:rPr>
          <w:rFonts w:ascii="Cambria" w:hAnsi="Cambria"/>
          <w:sz w:val="18"/>
          <w:szCs w:val="18"/>
        </w:rPr>
        <w:t>Sprzęt do wykonania podbudów powinien być dobrany przez Wykonawcę tak, aby zabezpieczył jakość zgodnie z Dokumentacją Projektową w ilości i rodzaju gwarantującym wykonanie robót zgodnie z harmonogramem i terminem zakończenia inwestycji.</w:t>
      </w:r>
    </w:p>
    <w:p w14:paraId="6006B2AC" w14:textId="4BC961BB" w:rsidR="008058EE" w:rsidRPr="00270E78" w:rsidRDefault="008058EE" w:rsidP="008058EE">
      <w:pPr>
        <w:jc w:val="both"/>
        <w:rPr>
          <w:rFonts w:ascii="Cambria" w:hAnsi="Cambria"/>
          <w:sz w:val="18"/>
          <w:szCs w:val="18"/>
        </w:rPr>
      </w:pPr>
      <w:r w:rsidRPr="00270E78">
        <w:rPr>
          <w:rFonts w:ascii="Cambria" w:hAnsi="Cambria"/>
          <w:sz w:val="18"/>
          <w:szCs w:val="18"/>
        </w:rPr>
        <w:t>Mieszanka kruszywa dla warstwy z mieszanki niezwiązanej winna być rozkładana za pomocą urządzeń uniemożliwiających segregację. Na ciągu głównym należy podbudowę zasadniczą z mieszanki niezwiązanej rozkładać układarkami.</w:t>
      </w:r>
    </w:p>
    <w:p w14:paraId="380F5F54" w14:textId="3EBB53EE" w:rsidR="008058EE" w:rsidRPr="00270E78" w:rsidRDefault="008058EE" w:rsidP="008058EE">
      <w:pPr>
        <w:spacing w:after="0"/>
        <w:jc w:val="both"/>
        <w:rPr>
          <w:rFonts w:ascii="Cambria" w:hAnsi="Cambria"/>
          <w:sz w:val="18"/>
          <w:szCs w:val="18"/>
        </w:rPr>
      </w:pPr>
      <w:r w:rsidRPr="00270E78">
        <w:rPr>
          <w:rFonts w:ascii="Cambria" w:hAnsi="Cambria"/>
          <w:sz w:val="18"/>
          <w:szCs w:val="18"/>
        </w:rPr>
        <w:t>Wykonawca przystępujący do wykonania warstwy z mieszanek kruszyw niezwiązanych powinien wykazać się możliwością korzystania z następującego sprzętu:</w:t>
      </w:r>
    </w:p>
    <w:p w14:paraId="6C09041A" w14:textId="01983EB3" w:rsidR="008058EE" w:rsidRPr="00270E78" w:rsidRDefault="008058EE" w:rsidP="008058EE">
      <w:pPr>
        <w:pStyle w:val="Akapitzlist"/>
        <w:numPr>
          <w:ilvl w:val="0"/>
          <w:numId w:val="16"/>
        </w:numPr>
        <w:jc w:val="both"/>
        <w:rPr>
          <w:rFonts w:ascii="Cambria" w:hAnsi="Cambria"/>
          <w:sz w:val="18"/>
          <w:szCs w:val="18"/>
        </w:rPr>
      </w:pPr>
      <w:r w:rsidRPr="00270E78">
        <w:rPr>
          <w:rFonts w:ascii="Cambria" w:hAnsi="Cambria"/>
          <w:sz w:val="18"/>
          <w:szCs w:val="18"/>
        </w:rPr>
        <w:t>mieszarek stacjonarnych (zlokalizowanych w pobliżu palcu budowy) do wytwarzania mieszanki kruszyw, wyposażone w urządzenia dozujące wodę. Mieszarki powinny zapewnić wytworzenie jednorodnej mieszanki o wilgotności optymalnej. Wymaganie to jest zbędne w przypadku, gdy producent kruszywa gwarantuje dostawy jednorodnej mieszanki o wymaganym uziarnieniu i odpowiedniej wilgotności,</w:t>
      </w:r>
    </w:p>
    <w:p w14:paraId="30EF4C63" w14:textId="39B22AE9" w:rsidR="008058EE" w:rsidRPr="00270E78" w:rsidRDefault="008058EE" w:rsidP="008058EE">
      <w:pPr>
        <w:pStyle w:val="Akapitzlist"/>
        <w:numPr>
          <w:ilvl w:val="0"/>
          <w:numId w:val="16"/>
        </w:numPr>
        <w:jc w:val="both"/>
        <w:rPr>
          <w:rFonts w:ascii="Cambria" w:hAnsi="Cambria"/>
          <w:sz w:val="18"/>
          <w:szCs w:val="18"/>
        </w:rPr>
      </w:pPr>
      <w:r w:rsidRPr="00270E78">
        <w:rPr>
          <w:rFonts w:ascii="Cambria" w:hAnsi="Cambria"/>
          <w:sz w:val="18"/>
          <w:szCs w:val="18"/>
        </w:rPr>
        <w:t>układarek na ciągu głównym (obowiązkowo podbudowa zasadnicza),</w:t>
      </w:r>
    </w:p>
    <w:p w14:paraId="171406E3" w14:textId="3AFC2B47" w:rsidR="008058EE" w:rsidRPr="00270E78" w:rsidRDefault="008058EE" w:rsidP="008058EE">
      <w:pPr>
        <w:pStyle w:val="Akapitzlist"/>
        <w:numPr>
          <w:ilvl w:val="0"/>
          <w:numId w:val="16"/>
        </w:numPr>
        <w:jc w:val="both"/>
        <w:rPr>
          <w:rFonts w:ascii="Cambria" w:hAnsi="Cambria"/>
          <w:sz w:val="18"/>
          <w:szCs w:val="18"/>
        </w:rPr>
      </w:pPr>
      <w:r w:rsidRPr="00270E78">
        <w:rPr>
          <w:rFonts w:ascii="Cambria" w:hAnsi="Cambria"/>
          <w:sz w:val="18"/>
          <w:szCs w:val="18"/>
        </w:rPr>
        <w:t>równiarek lub układarek na pozostałych drogach (podbudowa pomocnicza i zasadnicza) i pozostałych warstwach (podbudowa pomocnicza) dla ciągów głównych. Za zgodą Inspektora Nadzoru/Zamawiającego do rozkładania mieszanki na drogach można dopuścić spycharki,</w:t>
      </w:r>
    </w:p>
    <w:p w14:paraId="2D581BF6" w14:textId="54ED322E" w:rsidR="008058EE" w:rsidRPr="00270E78" w:rsidRDefault="008058EE" w:rsidP="008058EE">
      <w:pPr>
        <w:pStyle w:val="Akapitzlist"/>
        <w:numPr>
          <w:ilvl w:val="0"/>
          <w:numId w:val="16"/>
        </w:numPr>
        <w:jc w:val="both"/>
        <w:rPr>
          <w:rFonts w:ascii="Cambria" w:hAnsi="Cambria"/>
          <w:sz w:val="18"/>
          <w:szCs w:val="18"/>
        </w:rPr>
      </w:pPr>
      <w:r w:rsidRPr="00270E78">
        <w:rPr>
          <w:rFonts w:ascii="Cambria" w:hAnsi="Cambria"/>
          <w:sz w:val="18"/>
          <w:szCs w:val="18"/>
        </w:rPr>
        <w:t>walcy ogumionych i stalowych wibracyjnych lub statycznych do zagęszczania,</w:t>
      </w:r>
    </w:p>
    <w:p w14:paraId="7ADEACED" w14:textId="435F62A8" w:rsidR="008058EE" w:rsidRPr="00270E78" w:rsidRDefault="008058EE" w:rsidP="00290FC6">
      <w:pPr>
        <w:pStyle w:val="Akapitzlist"/>
        <w:numPr>
          <w:ilvl w:val="0"/>
          <w:numId w:val="16"/>
        </w:numPr>
        <w:jc w:val="both"/>
        <w:rPr>
          <w:rFonts w:ascii="Cambria" w:hAnsi="Cambria"/>
          <w:sz w:val="18"/>
          <w:szCs w:val="18"/>
        </w:rPr>
      </w:pPr>
      <w:r w:rsidRPr="00270E78">
        <w:rPr>
          <w:rFonts w:ascii="Cambria" w:hAnsi="Cambria"/>
          <w:sz w:val="18"/>
          <w:szCs w:val="18"/>
        </w:rPr>
        <w:t>płyt wibracyjnych lub ubijaków mechanicznych do zagęszczania w miejscach trudnodostępnych,</w:t>
      </w:r>
    </w:p>
    <w:p w14:paraId="0AA0F8DA" w14:textId="5C76549E" w:rsidR="00114481" w:rsidRDefault="008058EE" w:rsidP="00114481">
      <w:pPr>
        <w:pStyle w:val="Akapitzlist"/>
        <w:numPr>
          <w:ilvl w:val="0"/>
          <w:numId w:val="16"/>
        </w:numPr>
        <w:jc w:val="both"/>
        <w:rPr>
          <w:rFonts w:ascii="Cambria" w:hAnsi="Cambria"/>
          <w:sz w:val="18"/>
          <w:szCs w:val="18"/>
        </w:rPr>
      </w:pPr>
      <w:r w:rsidRPr="00270E78">
        <w:rPr>
          <w:rFonts w:ascii="Cambria" w:hAnsi="Cambria"/>
          <w:sz w:val="18"/>
          <w:szCs w:val="18"/>
        </w:rPr>
        <w:t>innego sprzętu zaakceptowanego przez  Inspektora Nadzoru/Zamawiającego.</w:t>
      </w:r>
    </w:p>
    <w:p w14:paraId="22C36C79" w14:textId="77777777" w:rsidR="00270E78" w:rsidRDefault="00270E78" w:rsidP="00270E78">
      <w:pPr>
        <w:jc w:val="both"/>
        <w:rPr>
          <w:rFonts w:ascii="Cambria" w:hAnsi="Cambria"/>
          <w:sz w:val="18"/>
          <w:szCs w:val="18"/>
        </w:rPr>
      </w:pPr>
    </w:p>
    <w:p w14:paraId="3D4A7A10" w14:textId="77777777" w:rsidR="00270E78" w:rsidRPr="00270E78" w:rsidRDefault="00270E78" w:rsidP="00270E78">
      <w:pPr>
        <w:jc w:val="both"/>
        <w:rPr>
          <w:rFonts w:ascii="Cambria" w:hAnsi="Cambria"/>
          <w:sz w:val="18"/>
          <w:szCs w:val="18"/>
        </w:rPr>
      </w:pPr>
    </w:p>
    <w:p w14:paraId="5D91E1EF" w14:textId="2467C2FB" w:rsidR="00AD01F3" w:rsidRPr="00270E78" w:rsidRDefault="00AD01F3" w:rsidP="00D03E0A">
      <w:pPr>
        <w:pStyle w:val="Nagwek1"/>
        <w:numPr>
          <w:ilvl w:val="0"/>
          <w:numId w:val="1"/>
        </w:numPr>
        <w:rPr>
          <w:rFonts w:ascii="Cambria" w:hAnsi="Cambria"/>
          <w:sz w:val="18"/>
          <w:szCs w:val="18"/>
        </w:rPr>
      </w:pPr>
      <w:bookmarkStart w:id="31" w:name="_Toc157072163"/>
      <w:r w:rsidRPr="00270E78">
        <w:rPr>
          <w:rFonts w:ascii="Cambria" w:hAnsi="Cambria"/>
          <w:sz w:val="18"/>
          <w:szCs w:val="18"/>
        </w:rPr>
        <w:lastRenderedPageBreak/>
        <w:t>TRANSPORT</w:t>
      </w:r>
      <w:bookmarkEnd w:id="31"/>
    </w:p>
    <w:p w14:paraId="44555C65" w14:textId="77777777" w:rsidR="008058EE" w:rsidRPr="00270E78" w:rsidRDefault="00F61E65" w:rsidP="008058EE">
      <w:pPr>
        <w:jc w:val="both"/>
        <w:rPr>
          <w:rFonts w:ascii="Cambria" w:hAnsi="Cambria"/>
          <w:sz w:val="18"/>
          <w:szCs w:val="18"/>
        </w:rPr>
      </w:pPr>
      <w:r w:rsidRPr="00270E78">
        <w:rPr>
          <w:rFonts w:ascii="Cambria" w:hAnsi="Cambria"/>
          <w:sz w:val="18"/>
          <w:szCs w:val="18"/>
        </w:rPr>
        <w:t xml:space="preserve">Ogólne wymagania dotyczące transportu podano w STWiORB D-M-00.00.00 „Wymagania ogólne”. </w:t>
      </w:r>
    </w:p>
    <w:p w14:paraId="08C448F8" w14:textId="7BC4B4B4" w:rsidR="008058EE" w:rsidRPr="00270E78" w:rsidRDefault="008058EE" w:rsidP="008058EE">
      <w:pPr>
        <w:jc w:val="both"/>
        <w:rPr>
          <w:rFonts w:ascii="Cambria" w:hAnsi="Cambria"/>
          <w:sz w:val="18"/>
          <w:szCs w:val="18"/>
        </w:rPr>
      </w:pPr>
      <w:r w:rsidRPr="00270E78">
        <w:rPr>
          <w:rFonts w:ascii="Cambria" w:hAnsi="Cambria"/>
          <w:sz w:val="18"/>
          <w:szCs w:val="18"/>
        </w:rPr>
        <w:t>Wybór środków transportowych oraz metod transportu powinien być dostosowany do materiału, jego objętości, technologii odspajania i załadunku oraz do odległości transportu. Wydajność środków transportowych powinna być ponadto dostosowana do wydajności sprzętu stosowanego do wbudowania gruntu materiału.</w:t>
      </w:r>
    </w:p>
    <w:p w14:paraId="6D300904" w14:textId="77777777" w:rsidR="008058EE" w:rsidRPr="00270E78" w:rsidRDefault="008058EE" w:rsidP="008058EE">
      <w:pPr>
        <w:jc w:val="both"/>
        <w:rPr>
          <w:rFonts w:ascii="Cambria" w:hAnsi="Cambria"/>
          <w:sz w:val="18"/>
          <w:szCs w:val="18"/>
        </w:rPr>
      </w:pPr>
      <w:r w:rsidRPr="00270E78">
        <w:rPr>
          <w:rFonts w:ascii="Cambria" w:hAnsi="Cambria"/>
          <w:sz w:val="18"/>
          <w:szCs w:val="18"/>
        </w:rPr>
        <w:t>Wykonawca powinien zapewnić minimalizację odległości transportowych przy zachowaniu wymagań projektowych. Organizację transportu należy przeprowadzić z uwzględnieniem zmienności w dostępności dróg i powierzchni do prowadzenia transportu (przemieszczania materiałów do wykonania nasypu).</w:t>
      </w:r>
    </w:p>
    <w:p w14:paraId="66D6BDC3" w14:textId="77777777" w:rsidR="008058EE" w:rsidRPr="00270E78" w:rsidRDefault="008058EE" w:rsidP="008058EE">
      <w:pPr>
        <w:jc w:val="both"/>
        <w:rPr>
          <w:rFonts w:ascii="Cambria" w:hAnsi="Cambria"/>
          <w:sz w:val="18"/>
          <w:szCs w:val="18"/>
        </w:rPr>
      </w:pPr>
      <w:r w:rsidRPr="00270E78">
        <w:rPr>
          <w:rFonts w:ascii="Cambria" w:hAnsi="Cambria"/>
          <w:sz w:val="18"/>
          <w:szCs w:val="18"/>
        </w:rPr>
        <w:t>W organizacji transportu Wykonawca uwzględni: typowe warunki klimatyczne i pogodowe, wymagania wynikające z harmonogramu prac, ograniczenia dotyczące ładunku przez czynniki zewnętrzne (instalacje, konstrukcje, dopuszczalne obciążenia), wymagania ochrony środowiska oraz rodzaj maszyn stosowanych do załadunku, w przypadku samochodów..</w:t>
      </w:r>
    </w:p>
    <w:p w14:paraId="573ABD7A" w14:textId="77777777" w:rsidR="008058EE" w:rsidRPr="00270E78" w:rsidRDefault="008058EE" w:rsidP="008058EE">
      <w:pPr>
        <w:jc w:val="both"/>
        <w:rPr>
          <w:rFonts w:ascii="Cambria" w:hAnsi="Cambria"/>
          <w:sz w:val="18"/>
          <w:szCs w:val="18"/>
        </w:rPr>
      </w:pPr>
      <w:r w:rsidRPr="00270E78">
        <w:rPr>
          <w:rFonts w:ascii="Cambria" w:hAnsi="Cambria"/>
          <w:sz w:val="18"/>
          <w:szCs w:val="18"/>
        </w:rPr>
        <w:t>Zwiększenie odległości transportu ponad odległości zatwierdzone nie może być podstawą roszczeń Wykonawcy, dotyczących dodatkowej zapłaty za transport.</w:t>
      </w:r>
    </w:p>
    <w:p w14:paraId="0383D0C8" w14:textId="77777777" w:rsidR="008058EE" w:rsidRPr="00270E78" w:rsidRDefault="008058EE" w:rsidP="008058EE">
      <w:pPr>
        <w:jc w:val="both"/>
        <w:rPr>
          <w:rFonts w:ascii="Cambria" w:hAnsi="Cambria"/>
          <w:sz w:val="18"/>
          <w:szCs w:val="18"/>
        </w:rPr>
      </w:pPr>
      <w:r w:rsidRPr="00270E78">
        <w:rPr>
          <w:rFonts w:ascii="Cambria" w:hAnsi="Cambria"/>
          <w:sz w:val="18"/>
          <w:szCs w:val="18"/>
        </w:rPr>
        <w:t>Transport i wyładunek mieszanki niezwiązanej powinien zapewnić niezmienność składu mieszanki oraz nie powinien powodować segregacji składników oraz zanieczyszczenia mieszanki. Transport kruszywa może odbywać się samochodami samowyładowczymi w sposób zabezpieczający je przed segregacją ,zanieczyszczeniem, zmieszaniem z innymi materiałami, nadmiernym wysuszeniem lub zawilgoceniem.</w:t>
      </w:r>
    </w:p>
    <w:p w14:paraId="72ED4BDD" w14:textId="77777777" w:rsidR="008058EE" w:rsidRPr="00270E78" w:rsidRDefault="008058EE" w:rsidP="008058EE">
      <w:pPr>
        <w:jc w:val="both"/>
        <w:rPr>
          <w:rFonts w:ascii="Cambria" w:hAnsi="Cambria"/>
          <w:sz w:val="18"/>
          <w:szCs w:val="18"/>
        </w:rPr>
      </w:pPr>
      <w:r w:rsidRPr="00270E78">
        <w:rPr>
          <w:rFonts w:ascii="Cambria" w:hAnsi="Cambria"/>
          <w:sz w:val="18"/>
          <w:szCs w:val="18"/>
        </w:rPr>
        <w:t>Materiały sypkie należy przewozić w sposób eliminujący możliwość wysypywania, pylenia oraz innego zanieczyszczenia środowiska.</w:t>
      </w:r>
    </w:p>
    <w:p w14:paraId="50B4E655" w14:textId="14845ADE" w:rsidR="00D03E0A" w:rsidRPr="00270E78" w:rsidRDefault="008058EE" w:rsidP="008058EE">
      <w:pPr>
        <w:jc w:val="both"/>
        <w:rPr>
          <w:rFonts w:ascii="Cambria" w:hAnsi="Cambria"/>
          <w:sz w:val="18"/>
          <w:szCs w:val="18"/>
        </w:rPr>
      </w:pPr>
      <w:r w:rsidRPr="00270E78">
        <w:rPr>
          <w:rFonts w:ascii="Cambria" w:hAnsi="Cambria"/>
          <w:sz w:val="18"/>
          <w:szCs w:val="18"/>
        </w:rPr>
        <w:t>Transport pozostałych wyrobów powinien odbywać się zgodnie z wymaganiami norm przedmiotowych.</w:t>
      </w:r>
    </w:p>
    <w:p w14:paraId="7EEDAF98" w14:textId="57AF955A" w:rsidR="00AD01F3" w:rsidRPr="00270E78" w:rsidRDefault="00AD01F3" w:rsidP="00AD01F3">
      <w:pPr>
        <w:pStyle w:val="Nagwek1"/>
        <w:numPr>
          <w:ilvl w:val="0"/>
          <w:numId w:val="1"/>
        </w:numPr>
        <w:rPr>
          <w:rFonts w:ascii="Cambria" w:hAnsi="Cambria"/>
          <w:sz w:val="18"/>
          <w:szCs w:val="18"/>
        </w:rPr>
      </w:pPr>
      <w:bookmarkStart w:id="32" w:name="_Toc157072164"/>
      <w:r w:rsidRPr="00270E78">
        <w:rPr>
          <w:rFonts w:ascii="Cambria" w:hAnsi="Cambria"/>
          <w:sz w:val="18"/>
          <w:szCs w:val="18"/>
        </w:rPr>
        <w:t>WYKONANIE ROBÓT</w:t>
      </w:r>
      <w:bookmarkEnd w:id="32"/>
    </w:p>
    <w:p w14:paraId="1D77419B" w14:textId="36352CB5" w:rsidR="008058EE" w:rsidRPr="00270E78" w:rsidRDefault="00A06180" w:rsidP="008058EE">
      <w:pPr>
        <w:rPr>
          <w:rFonts w:ascii="Cambria" w:hAnsi="Cambria"/>
          <w:sz w:val="18"/>
          <w:szCs w:val="18"/>
        </w:rPr>
      </w:pPr>
      <w:r w:rsidRPr="00270E78">
        <w:rPr>
          <w:rFonts w:ascii="Cambria" w:hAnsi="Cambria"/>
          <w:sz w:val="18"/>
          <w:szCs w:val="18"/>
        </w:rPr>
        <w:t>Ogólne zasady wykonania robót podano w STWiORB D-M-00.00.00 „Wymagania ogólne”.</w:t>
      </w:r>
    </w:p>
    <w:p w14:paraId="2595A13C" w14:textId="05AECD03" w:rsidR="00A06180" w:rsidRPr="00270E78" w:rsidRDefault="008058EE" w:rsidP="00A06180">
      <w:pPr>
        <w:pStyle w:val="Nagwek2"/>
        <w:numPr>
          <w:ilvl w:val="1"/>
          <w:numId w:val="1"/>
        </w:numPr>
        <w:rPr>
          <w:rFonts w:ascii="Cambria" w:hAnsi="Cambria"/>
          <w:sz w:val="18"/>
          <w:szCs w:val="18"/>
        </w:rPr>
      </w:pPr>
      <w:bookmarkStart w:id="33" w:name="_Toc157072165"/>
      <w:r w:rsidRPr="00270E78">
        <w:rPr>
          <w:rFonts w:ascii="Cambria" w:hAnsi="Cambria"/>
          <w:sz w:val="18"/>
          <w:szCs w:val="18"/>
        </w:rPr>
        <w:t>Zasady wykonywania robót</w:t>
      </w:r>
      <w:bookmarkEnd w:id="33"/>
    </w:p>
    <w:p w14:paraId="326DA60C" w14:textId="164FB6E8" w:rsidR="009A28EC" w:rsidRPr="00270E78" w:rsidRDefault="008058EE" w:rsidP="008058EE">
      <w:pPr>
        <w:jc w:val="both"/>
        <w:rPr>
          <w:rFonts w:ascii="Cambria" w:hAnsi="Cambria"/>
          <w:sz w:val="18"/>
          <w:szCs w:val="18"/>
        </w:rPr>
      </w:pPr>
      <w:r w:rsidRPr="00270E78">
        <w:rPr>
          <w:rFonts w:ascii="Cambria" w:hAnsi="Cambria"/>
          <w:sz w:val="18"/>
          <w:szCs w:val="18"/>
        </w:rPr>
        <w:t>Wykonawca przedstawi Inżynierowi/Zamawiającemu do akceptacji Projekt Technologii i Organizacji Robót oraz Program Zapewnienia Jakości uwzględniający wszystkie warunki, w jakich będą wykonywane roboty.</w:t>
      </w:r>
    </w:p>
    <w:p w14:paraId="439A6F95" w14:textId="53B085B3" w:rsidR="008058EE" w:rsidRPr="00270E78" w:rsidRDefault="008058EE" w:rsidP="008058EE">
      <w:pPr>
        <w:jc w:val="both"/>
        <w:rPr>
          <w:rFonts w:ascii="Cambria" w:hAnsi="Cambria"/>
          <w:sz w:val="18"/>
          <w:szCs w:val="18"/>
        </w:rPr>
      </w:pPr>
      <w:r w:rsidRPr="00270E78">
        <w:rPr>
          <w:rFonts w:ascii="Cambria" w:hAnsi="Cambria"/>
          <w:sz w:val="18"/>
          <w:szCs w:val="18"/>
        </w:rPr>
        <w:t>Sposób wykonania robót powinien być zgodny z dokumentacją projektową i STWiORB. W przypadku braku wystarczających danych można korzystać z ustaleń podanych w niniejszych STWiORB.</w:t>
      </w:r>
    </w:p>
    <w:p w14:paraId="16B78398" w14:textId="77777777" w:rsidR="008058EE" w:rsidRPr="00270E78" w:rsidRDefault="008058EE" w:rsidP="008058EE">
      <w:pPr>
        <w:spacing w:after="0"/>
        <w:jc w:val="both"/>
        <w:rPr>
          <w:rFonts w:ascii="Cambria" w:hAnsi="Cambria"/>
          <w:sz w:val="18"/>
          <w:szCs w:val="18"/>
        </w:rPr>
      </w:pPr>
      <w:r w:rsidRPr="00270E78">
        <w:rPr>
          <w:rFonts w:ascii="Cambria" w:hAnsi="Cambria"/>
          <w:sz w:val="18"/>
          <w:szCs w:val="18"/>
        </w:rPr>
        <w:t>Podstawowe czynności przy wykonaniu robót obejmują:</w:t>
      </w:r>
    </w:p>
    <w:p w14:paraId="1940173E" w14:textId="6F77792B" w:rsidR="008058EE" w:rsidRPr="00270E78" w:rsidRDefault="008058EE" w:rsidP="008058EE">
      <w:pPr>
        <w:pStyle w:val="Akapitzlist"/>
        <w:numPr>
          <w:ilvl w:val="0"/>
          <w:numId w:val="16"/>
        </w:numPr>
        <w:jc w:val="both"/>
        <w:rPr>
          <w:rFonts w:ascii="Cambria" w:hAnsi="Cambria"/>
          <w:sz w:val="18"/>
          <w:szCs w:val="18"/>
        </w:rPr>
      </w:pPr>
      <w:r w:rsidRPr="00270E78">
        <w:rPr>
          <w:rFonts w:ascii="Cambria" w:hAnsi="Cambria"/>
          <w:sz w:val="18"/>
          <w:szCs w:val="18"/>
        </w:rPr>
        <w:t>roboty przygotowawcze,</w:t>
      </w:r>
    </w:p>
    <w:p w14:paraId="4AC861C4" w14:textId="5AFFE064" w:rsidR="008058EE" w:rsidRPr="00270E78" w:rsidRDefault="008058EE" w:rsidP="008058EE">
      <w:pPr>
        <w:pStyle w:val="Akapitzlist"/>
        <w:numPr>
          <w:ilvl w:val="0"/>
          <w:numId w:val="16"/>
        </w:numPr>
        <w:jc w:val="both"/>
        <w:rPr>
          <w:rFonts w:ascii="Cambria" w:hAnsi="Cambria"/>
          <w:sz w:val="18"/>
          <w:szCs w:val="18"/>
        </w:rPr>
      </w:pPr>
      <w:r w:rsidRPr="00270E78">
        <w:rPr>
          <w:rFonts w:ascii="Cambria" w:hAnsi="Cambria"/>
          <w:sz w:val="18"/>
          <w:szCs w:val="18"/>
        </w:rPr>
        <w:t>przygotowanie podłoża,</w:t>
      </w:r>
    </w:p>
    <w:p w14:paraId="045B778B" w14:textId="3E911FFD" w:rsidR="008058EE" w:rsidRPr="00270E78" w:rsidRDefault="008058EE" w:rsidP="008058EE">
      <w:pPr>
        <w:pStyle w:val="Akapitzlist"/>
        <w:numPr>
          <w:ilvl w:val="0"/>
          <w:numId w:val="16"/>
        </w:numPr>
        <w:jc w:val="both"/>
        <w:rPr>
          <w:rFonts w:ascii="Cambria" w:hAnsi="Cambria"/>
          <w:sz w:val="18"/>
          <w:szCs w:val="18"/>
        </w:rPr>
      </w:pPr>
      <w:r w:rsidRPr="00270E78">
        <w:rPr>
          <w:rFonts w:ascii="Cambria" w:hAnsi="Cambria"/>
          <w:sz w:val="18"/>
          <w:szCs w:val="18"/>
        </w:rPr>
        <w:t>wytwarzanie mieszanki kruszywa,</w:t>
      </w:r>
    </w:p>
    <w:p w14:paraId="4405D315" w14:textId="6E286FAC" w:rsidR="008058EE" w:rsidRPr="00270E78" w:rsidRDefault="008058EE" w:rsidP="008058EE">
      <w:pPr>
        <w:pStyle w:val="Akapitzlist"/>
        <w:numPr>
          <w:ilvl w:val="0"/>
          <w:numId w:val="16"/>
        </w:numPr>
        <w:jc w:val="both"/>
        <w:rPr>
          <w:rFonts w:ascii="Cambria" w:hAnsi="Cambria"/>
          <w:sz w:val="18"/>
          <w:szCs w:val="18"/>
        </w:rPr>
      </w:pPr>
      <w:r w:rsidRPr="00270E78">
        <w:rPr>
          <w:rFonts w:ascii="Cambria" w:hAnsi="Cambria"/>
          <w:sz w:val="18"/>
          <w:szCs w:val="18"/>
        </w:rPr>
        <w:t>odcinek próbny,</w:t>
      </w:r>
    </w:p>
    <w:p w14:paraId="2E7FA053" w14:textId="63655445" w:rsidR="008058EE" w:rsidRPr="00270E78" w:rsidRDefault="008058EE" w:rsidP="008058EE">
      <w:pPr>
        <w:pStyle w:val="Akapitzlist"/>
        <w:numPr>
          <w:ilvl w:val="0"/>
          <w:numId w:val="16"/>
        </w:numPr>
        <w:jc w:val="both"/>
        <w:rPr>
          <w:rFonts w:ascii="Cambria" w:hAnsi="Cambria"/>
          <w:sz w:val="18"/>
          <w:szCs w:val="18"/>
        </w:rPr>
      </w:pPr>
      <w:r w:rsidRPr="00270E78">
        <w:rPr>
          <w:rFonts w:ascii="Cambria" w:hAnsi="Cambria"/>
          <w:sz w:val="18"/>
          <w:szCs w:val="18"/>
        </w:rPr>
        <w:t>wbudowanie mieszanki,</w:t>
      </w:r>
    </w:p>
    <w:p w14:paraId="713665DE" w14:textId="4AEFACAD" w:rsidR="008058EE" w:rsidRPr="00270E78" w:rsidRDefault="008058EE" w:rsidP="008058EE">
      <w:pPr>
        <w:pStyle w:val="Akapitzlist"/>
        <w:numPr>
          <w:ilvl w:val="0"/>
          <w:numId w:val="16"/>
        </w:numPr>
        <w:jc w:val="both"/>
        <w:rPr>
          <w:rFonts w:ascii="Cambria" w:hAnsi="Cambria"/>
          <w:sz w:val="18"/>
          <w:szCs w:val="18"/>
        </w:rPr>
      </w:pPr>
      <w:r w:rsidRPr="00270E78">
        <w:rPr>
          <w:rFonts w:ascii="Cambria" w:hAnsi="Cambria"/>
          <w:sz w:val="18"/>
          <w:szCs w:val="18"/>
        </w:rPr>
        <w:t>zagęszczanie mieszanki,</w:t>
      </w:r>
    </w:p>
    <w:p w14:paraId="4EEEEE0F" w14:textId="5960D4FE" w:rsidR="008058EE" w:rsidRPr="00270E78" w:rsidRDefault="008058EE" w:rsidP="008058EE">
      <w:pPr>
        <w:pStyle w:val="Akapitzlist"/>
        <w:numPr>
          <w:ilvl w:val="0"/>
          <w:numId w:val="16"/>
        </w:numPr>
        <w:jc w:val="both"/>
        <w:rPr>
          <w:rFonts w:ascii="Cambria" w:hAnsi="Cambria"/>
          <w:sz w:val="18"/>
          <w:szCs w:val="18"/>
        </w:rPr>
      </w:pPr>
      <w:r w:rsidRPr="00270E78">
        <w:rPr>
          <w:rFonts w:ascii="Cambria" w:hAnsi="Cambria"/>
          <w:sz w:val="18"/>
          <w:szCs w:val="18"/>
        </w:rPr>
        <w:t>utrzymanie wykonanej warstwy,</w:t>
      </w:r>
    </w:p>
    <w:p w14:paraId="3067953E" w14:textId="2D488023" w:rsidR="008058EE" w:rsidRPr="00270E78" w:rsidRDefault="008058EE" w:rsidP="008058EE">
      <w:pPr>
        <w:pStyle w:val="Akapitzlist"/>
        <w:numPr>
          <w:ilvl w:val="0"/>
          <w:numId w:val="16"/>
        </w:numPr>
        <w:jc w:val="both"/>
        <w:rPr>
          <w:rFonts w:ascii="Cambria" w:hAnsi="Cambria"/>
          <w:sz w:val="18"/>
          <w:szCs w:val="18"/>
        </w:rPr>
      </w:pPr>
      <w:r w:rsidRPr="00270E78">
        <w:rPr>
          <w:rFonts w:ascii="Cambria" w:hAnsi="Cambria"/>
          <w:sz w:val="18"/>
          <w:szCs w:val="18"/>
        </w:rPr>
        <w:t>roboty wykończeniowe.</w:t>
      </w:r>
    </w:p>
    <w:p w14:paraId="64F3D44A" w14:textId="7E87F8A2" w:rsidR="00A06180" w:rsidRPr="00270E78" w:rsidRDefault="008058EE" w:rsidP="009A28EC">
      <w:pPr>
        <w:pStyle w:val="Nagwek2"/>
        <w:numPr>
          <w:ilvl w:val="1"/>
          <w:numId w:val="1"/>
        </w:numPr>
        <w:rPr>
          <w:rFonts w:ascii="Cambria" w:hAnsi="Cambria"/>
          <w:sz w:val="18"/>
          <w:szCs w:val="18"/>
        </w:rPr>
      </w:pPr>
      <w:bookmarkStart w:id="34" w:name="_Toc157072166"/>
      <w:r w:rsidRPr="00270E78">
        <w:rPr>
          <w:rFonts w:ascii="Cambria" w:hAnsi="Cambria"/>
          <w:sz w:val="18"/>
          <w:szCs w:val="18"/>
        </w:rPr>
        <w:t>Roboty przygotowawcze</w:t>
      </w:r>
      <w:bookmarkEnd w:id="34"/>
    </w:p>
    <w:p w14:paraId="0456334C" w14:textId="3F2F0404" w:rsidR="008058EE" w:rsidRPr="00270E78" w:rsidRDefault="008058EE" w:rsidP="008058EE">
      <w:pPr>
        <w:spacing w:after="0"/>
        <w:jc w:val="both"/>
        <w:rPr>
          <w:rFonts w:ascii="Cambria" w:hAnsi="Cambria"/>
          <w:sz w:val="18"/>
          <w:szCs w:val="18"/>
        </w:rPr>
      </w:pPr>
      <w:r w:rsidRPr="00270E78">
        <w:rPr>
          <w:rFonts w:ascii="Cambria" w:hAnsi="Cambria"/>
          <w:sz w:val="18"/>
          <w:szCs w:val="18"/>
        </w:rPr>
        <w:t>Przed przystąpieniem do robót należy, na podstawie dokumentacji projektowej, STWiORB lub wskazań Inspektora Nadzoru /Zamawiającego:</w:t>
      </w:r>
    </w:p>
    <w:p w14:paraId="79FA977D" w14:textId="20878955" w:rsidR="008058EE" w:rsidRPr="00270E78" w:rsidRDefault="008058EE" w:rsidP="008058EE">
      <w:pPr>
        <w:pStyle w:val="Akapitzlist"/>
        <w:numPr>
          <w:ilvl w:val="0"/>
          <w:numId w:val="20"/>
        </w:numPr>
        <w:jc w:val="both"/>
        <w:rPr>
          <w:rFonts w:ascii="Cambria" w:hAnsi="Cambria"/>
          <w:sz w:val="18"/>
          <w:szCs w:val="18"/>
        </w:rPr>
      </w:pPr>
      <w:r w:rsidRPr="00270E78">
        <w:rPr>
          <w:rFonts w:ascii="Cambria" w:hAnsi="Cambria"/>
          <w:sz w:val="18"/>
          <w:szCs w:val="18"/>
        </w:rPr>
        <w:t>ustalić lokalizację robót,</w:t>
      </w:r>
    </w:p>
    <w:p w14:paraId="1D928F0C" w14:textId="20FA0D0F" w:rsidR="008058EE" w:rsidRPr="00270E78" w:rsidRDefault="008058EE" w:rsidP="008058EE">
      <w:pPr>
        <w:pStyle w:val="Akapitzlist"/>
        <w:numPr>
          <w:ilvl w:val="0"/>
          <w:numId w:val="20"/>
        </w:numPr>
        <w:jc w:val="both"/>
        <w:rPr>
          <w:rFonts w:ascii="Cambria" w:hAnsi="Cambria"/>
          <w:sz w:val="18"/>
          <w:szCs w:val="18"/>
        </w:rPr>
      </w:pPr>
      <w:r w:rsidRPr="00270E78">
        <w:rPr>
          <w:rFonts w:ascii="Cambria" w:hAnsi="Cambria"/>
          <w:sz w:val="18"/>
          <w:szCs w:val="18"/>
        </w:rPr>
        <w:t>przeprowadzić obliczenia i pomiary niezbędne do szczegółowego wytyczenia</w:t>
      </w:r>
    </w:p>
    <w:p w14:paraId="1A8683EC" w14:textId="77777777" w:rsidR="008058EE" w:rsidRPr="00270E78" w:rsidRDefault="008058EE" w:rsidP="008058EE">
      <w:pPr>
        <w:pStyle w:val="Akapitzlist"/>
        <w:numPr>
          <w:ilvl w:val="0"/>
          <w:numId w:val="20"/>
        </w:numPr>
        <w:jc w:val="both"/>
        <w:rPr>
          <w:rFonts w:ascii="Cambria" w:hAnsi="Cambria"/>
          <w:sz w:val="18"/>
          <w:szCs w:val="18"/>
        </w:rPr>
      </w:pPr>
      <w:r w:rsidRPr="00270E78">
        <w:rPr>
          <w:rFonts w:ascii="Cambria" w:hAnsi="Cambria"/>
          <w:sz w:val="18"/>
          <w:szCs w:val="18"/>
        </w:rPr>
        <w:t>robót oraz ustalenia danych wysokościowych,</w:t>
      </w:r>
    </w:p>
    <w:p w14:paraId="357FAFEE" w14:textId="198307D8" w:rsidR="008058EE" w:rsidRPr="00270E78" w:rsidRDefault="008058EE" w:rsidP="008058EE">
      <w:pPr>
        <w:pStyle w:val="Akapitzlist"/>
        <w:numPr>
          <w:ilvl w:val="0"/>
          <w:numId w:val="20"/>
        </w:numPr>
        <w:jc w:val="both"/>
        <w:rPr>
          <w:rFonts w:ascii="Cambria" w:hAnsi="Cambria"/>
          <w:sz w:val="18"/>
          <w:szCs w:val="18"/>
        </w:rPr>
      </w:pPr>
      <w:r w:rsidRPr="00270E78">
        <w:rPr>
          <w:rFonts w:ascii="Cambria" w:hAnsi="Cambria"/>
          <w:sz w:val="18"/>
          <w:szCs w:val="18"/>
        </w:rPr>
        <w:t>usunąć przeszkody utrudniające wykonanie robót,</w:t>
      </w:r>
    </w:p>
    <w:p w14:paraId="7E8D03F7" w14:textId="319D40B7" w:rsidR="008058EE" w:rsidRPr="00270E78" w:rsidRDefault="008058EE" w:rsidP="008058EE">
      <w:pPr>
        <w:pStyle w:val="Akapitzlist"/>
        <w:numPr>
          <w:ilvl w:val="0"/>
          <w:numId w:val="20"/>
        </w:numPr>
        <w:jc w:val="both"/>
        <w:rPr>
          <w:rFonts w:ascii="Cambria" w:hAnsi="Cambria"/>
          <w:sz w:val="18"/>
          <w:szCs w:val="18"/>
        </w:rPr>
      </w:pPr>
      <w:r w:rsidRPr="00270E78">
        <w:rPr>
          <w:rFonts w:ascii="Cambria" w:hAnsi="Cambria"/>
          <w:sz w:val="18"/>
          <w:szCs w:val="18"/>
        </w:rPr>
        <w:t>wprowadzić oznakowanie drogi na okres robót,</w:t>
      </w:r>
    </w:p>
    <w:p w14:paraId="0F027CAD" w14:textId="365E261F" w:rsidR="005007B3" w:rsidRPr="00270E78" w:rsidRDefault="008058EE" w:rsidP="008058EE">
      <w:pPr>
        <w:pStyle w:val="Akapitzlist"/>
        <w:numPr>
          <w:ilvl w:val="0"/>
          <w:numId w:val="20"/>
        </w:numPr>
        <w:jc w:val="both"/>
        <w:rPr>
          <w:rFonts w:ascii="Cambria" w:hAnsi="Cambria"/>
          <w:sz w:val="18"/>
          <w:szCs w:val="18"/>
        </w:rPr>
      </w:pPr>
      <w:r w:rsidRPr="00270E78">
        <w:rPr>
          <w:rFonts w:ascii="Cambria" w:hAnsi="Cambria"/>
          <w:sz w:val="18"/>
          <w:szCs w:val="18"/>
        </w:rPr>
        <w:t>zgromadzić materiały i sprzęt potrzebne do rozpoczęcia robót.</w:t>
      </w:r>
    </w:p>
    <w:p w14:paraId="38148DC2" w14:textId="77777777" w:rsidR="00270E78" w:rsidRDefault="008058EE" w:rsidP="008058EE">
      <w:pPr>
        <w:jc w:val="both"/>
        <w:rPr>
          <w:rFonts w:ascii="Cambria" w:hAnsi="Cambria"/>
          <w:sz w:val="18"/>
          <w:szCs w:val="18"/>
        </w:rPr>
      </w:pPr>
      <w:r w:rsidRPr="00270E78">
        <w:rPr>
          <w:rFonts w:ascii="Cambria" w:hAnsi="Cambria"/>
          <w:sz w:val="18"/>
          <w:szCs w:val="18"/>
        </w:rPr>
        <w:t>Prace pomiarowe powinny być prowadzone w sposób umożliwiający wykonanie warstwy podbudowy zgodnie z Dokumentacją Projektową, z tolerancjami określonymi w niniejszej specyfikacji. Paliki lub szpilki do kontroli ukształtowania podbudowy powinny być wcześniej przygotowane, odpowiednio zamocowane i utrzymywane w czasie robót przez Wykonawcę. Powinny być one ustawione w osi drogi i w rzędach równoległych do osi drogi, lub w inny sposób zaakceptowany przez Inspektora Nadzoru /Zamawiającego.</w:t>
      </w:r>
    </w:p>
    <w:p w14:paraId="6621FE6F" w14:textId="078F2026" w:rsidR="008058EE" w:rsidRPr="00270E78" w:rsidRDefault="008058EE" w:rsidP="008058EE">
      <w:pPr>
        <w:jc w:val="both"/>
        <w:rPr>
          <w:rFonts w:ascii="Cambria" w:hAnsi="Cambria"/>
          <w:sz w:val="18"/>
          <w:szCs w:val="18"/>
        </w:rPr>
      </w:pPr>
      <w:r w:rsidRPr="00270E78">
        <w:rPr>
          <w:rFonts w:ascii="Cambria" w:hAnsi="Cambria"/>
          <w:sz w:val="18"/>
          <w:szCs w:val="18"/>
        </w:rPr>
        <w:lastRenderedPageBreak/>
        <w:t>Rozmieszczenie palików lub szpilek powinno umożliwiać naciągnięcie sznurków lub linek do wytyczenia robót i nie powinno być rzadsze, niż co 10m. Jeżeli warstwa mieszanki kruszywa stabilizowanego mechanicznie będzie układana w prowadnicach, to po wytyczeniu podbudowy należy ustawić na podłożu prowadnice w taki sposób, aby wyznaczały one ściśle linie krawędzi układanej warstwy według Dokumentacji Projektowej. Wysokość prowadnic powinna odpowiadać grubości warstwy mieszanki kruszywa stabilizowanego mechanicznie, w stanie niezagęszczonym. Prowadnice powinny być ustawione stabilnie, w sposób wykluczający ich przesuwanie się pod wpływem oddziaływania maszyn użytych do wykonania warstwy.</w:t>
      </w:r>
    </w:p>
    <w:p w14:paraId="32C6319C" w14:textId="37F48433" w:rsidR="008058EE" w:rsidRPr="00270E78" w:rsidRDefault="008058EE" w:rsidP="008058EE">
      <w:pPr>
        <w:jc w:val="both"/>
        <w:rPr>
          <w:rFonts w:ascii="Cambria" w:hAnsi="Cambria"/>
          <w:sz w:val="18"/>
          <w:szCs w:val="18"/>
        </w:rPr>
      </w:pPr>
      <w:r w:rsidRPr="00270E78">
        <w:rPr>
          <w:rFonts w:ascii="Cambria" w:hAnsi="Cambria"/>
          <w:sz w:val="18"/>
          <w:szCs w:val="18"/>
        </w:rPr>
        <w:t>Zamiennie można zastosować wytyczenie sytuacyjne i wysokościowe przez jednoznaczne zdefiniowanie w pamięci elektronicznej maszyn wyposażonych w system sterowania 3D wszystkich elementów geometrii warstwy podbudowy.</w:t>
      </w:r>
    </w:p>
    <w:p w14:paraId="42396870" w14:textId="292CC94E" w:rsidR="00A06180" w:rsidRPr="00270E78" w:rsidRDefault="00F065CD" w:rsidP="00802873">
      <w:pPr>
        <w:pStyle w:val="Nagwek2"/>
        <w:numPr>
          <w:ilvl w:val="1"/>
          <w:numId w:val="1"/>
        </w:numPr>
        <w:rPr>
          <w:rFonts w:ascii="Cambria" w:hAnsi="Cambria"/>
          <w:sz w:val="18"/>
          <w:szCs w:val="18"/>
        </w:rPr>
      </w:pPr>
      <w:bookmarkStart w:id="35" w:name="_Toc157072167"/>
      <w:r w:rsidRPr="00270E78">
        <w:rPr>
          <w:rFonts w:ascii="Cambria" w:hAnsi="Cambria"/>
          <w:sz w:val="18"/>
          <w:szCs w:val="18"/>
        </w:rPr>
        <w:t>Przygotowanie podłoża</w:t>
      </w:r>
      <w:bookmarkEnd w:id="35"/>
    </w:p>
    <w:p w14:paraId="2B5E790D" w14:textId="12DCF0DD" w:rsidR="00F065CD" w:rsidRPr="00270E78" w:rsidRDefault="00F065CD" w:rsidP="00F065CD">
      <w:pPr>
        <w:jc w:val="both"/>
        <w:rPr>
          <w:rFonts w:ascii="Cambria" w:hAnsi="Cambria"/>
          <w:sz w:val="18"/>
          <w:szCs w:val="18"/>
        </w:rPr>
      </w:pPr>
      <w:r w:rsidRPr="00270E78">
        <w:rPr>
          <w:rFonts w:ascii="Cambria" w:hAnsi="Cambria"/>
          <w:sz w:val="18"/>
          <w:szCs w:val="18"/>
        </w:rPr>
        <w:t>Przed wykonaniem podbudowy podłoże należy oczyścić ze wszelkich zanieczyszczeń oraz sprawdzić jego cechy geometryczne i zagęszczenie. Wszelkie uszkodzenia lub powierzchnie wykazujące odchylenia od wymaganej równości, spadków poprzecznych lub rzędnych powinny być naprawione.</w:t>
      </w:r>
    </w:p>
    <w:p w14:paraId="31922DEC" w14:textId="45663D09" w:rsidR="00F065CD" w:rsidRPr="00270E78" w:rsidRDefault="00F065CD" w:rsidP="00F065CD">
      <w:pPr>
        <w:jc w:val="both"/>
        <w:rPr>
          <w:rFonts w:ascii="Cambria" w:hAnsi="Cambria"/>
          <w:sz w:val="18"/>
          <w:szCs w:val="18"/>
        </w:rPr>
      </w:pPr>
      <w:r w:rsidRPr="00270E78">
        <w:rPr>
          <w:rFonts w:ascii="Cambria" w:hAnsi="Cambria"/>
          <w:sz w:val="18"/>
          <w:szCs w:val="18"/>
        </w:rPr>
        <w:t>Podłoże pod podbudowę stanowi warstwa stabilizowana cementem lub warstwa mrozoochronna bądź też inna warstwa zgodnie z projektem.</w:t>
      </w:r>
    </w:p>
    <w:p w14:paraId="1A93823A" w14:textId="2D41F42A" w:rsidR="00F065CD" w:rsidRPr="00270E78" w:rsidRDefault="00F065CD" w:rsidP="00F065CD">
      <w:pPr>
        <w:jc w:val="both"/>
        <w:rPr>
          <w:rFonts w:ascii="Cambria" w:hAnsi="Cambria"/>
          <w:sz w:val="18"/>
          <w:szCs w:val="18"/>
        </w:rPr>
      </w:pPr>
      <w:r w:rsidRPr="00270E78">
        <w:rPr>
          <w:rFonts w:ascii="Cambria" w:hAnsi="Cambria"/>
          <w:sz w:val="18"/>
          <w:szCs w:val="18"/>
        </w:rPr>
        <w:t>Podbudowa powinna być wytyczona w sposób umożliwiający jej wykonanie zgodnie z Dokumentacją Projektową lub wg zaleceń Inspektora Nadzoru /Zamawiającego z tolerancjami określonymi w niniejszych STWiORB.</w:t>
      </w:r>
    </w:p>
    <w:p w14:paraId="2EE45BBC" w14:textId="468F78D9" w:rsidR="00F065CD" w:rsidRPr="00270E78" w:rsidRDefault="00F065CD" w:rsidP="00F065CD">
      <w:pPr>
        <w:jc w:val="both"/>
        <w:rPr>
          <w:rFonts w:ascii="Cambria" w:hAnsi="Cambria"/>
          <w:sz w:val="18"/>
          <w:szCs w:val="18"/>
        </w:rPr>
      </w:pPr>
      <w:r w:rsidRPr="00270E78">
        <w:rPr>
          <w:rFonts w:ascii="Cambria" w:hAnsi="Cambria"/>
          <w:sz w:val="18"/>
          <w:szCs w:val="18"/>
        </w:rPr>
        <w:t>Podbudowę z kruszywa łamanego stabilizowanego mechanicznie należy układać na odpowiednio przygotowanej warstwie, zgodnie z właściwymi STWiORB. Jeżeli podłoże wykazuje jakiekolwiek wady, to powinny być one usunięte wg zasad zaakceptowanych przez Inspektora Nadzoru /Zamawiającego.</w:t>
      </w:r>
    </w:p>
    <w:p w14:paraId="43E83A51" w14:textId="436EB4EF" w:rsidR="00D9289A" w:rsidRPr="00270E78" w:rsidRDefault="00F065CD" w:rsidP="00D9289A">
      <w:pPr>
        <w:jc w:val="both"/>
        <w:rPr>
          <w:rFonts w:ascii="Cambria" w:hAnsi="Cambria"/>
          <w:sz w:val="18"/>
          <w:szCs w:val="18"/>
        </w:rPr>
      </w:pPr>
      <w:r w:rsidRPr="00270E78">
        <w:rPr>
          <w:rFonts w:ascii="Cambria" w:hAnsi="Cambria"/>
          <w:sz w:val="18"/>
          <w:szCs w:val="18"/>
        </w:rPr>
        <w:t>Dla pobocza nie jest wymagane wykonanie badań modułów odkształceń metodą VSS.</w:t>
      </w:r>
    </w:p>
    <w:p w14:paraId="3071A3D1" w14:textId="772066DC" w:rsidR="00F065CD" w:rsidRPr="00270E78" w:rsidRDefault="00F065CD" w:rsidP="00F065CD">
      <w:pPr>
        <w:pStyle w:val="Nagwek2"/>
        <w:numPr>
          <w:ilvl w:val="1"/>
          <w:numId w:val="1"/>
        </w:numPr>
        <w:rPr>
          <w:rFonts w:ascii="Cambria" w:hAnsi="Cambria"/>
          <w:sz w:val="18"/>
          <w:szCs w:val="18"/>
        </w:rPr>
      </w:pPr>
      <w:bookmarkStart w:id="36" w:name="_Toc157072168"/>
      <w:r w:rsidRPr="00270E78">
        <w:rPr>
          <w:rFonts w:ascii="Cambria" w:hAnsi="Cambria"/>
          <w:sz w:val="18"/>
          <w:szCs w:val="18"/>
        </w:rPr>
        <w:t>Wytwarzanie mieszanki kruszywa</w:t>
      </w:r>
      <w:bookmarkEnd w:id="36"/>
    </w:p>
    <w:p w14:paraId="76496E86" w14:textId="2CBD1A1E" w:rsidR="00F065CD" w:rsidRPr="00270E78" w:rsidRDefault="00F065CD" w:rsidP="00F065CD">
      <w:pPr>
        <w:jc w:val="both"/>
        <w:rPr>
          <w:rFonts w:ascii="Cambria" w:hAnsi="Cambria"/>
          <w:sz w:val="18"/>
          <w:szCs w:val="18"/>
        </w:rPr>
      </w:pPr>
      <w:r w:rsidRPr="00270E78">
        <w:rPr>
          <w:rFonts w:ascii="Cambria" w:hAnsi="Cambria"/>
          <w:sz w:val="18"/>
          <w:szCs w:val="18"/>
        </w:rPr>
        <w:t>Przed przystąpieniem do robót w terminie uzgodnionym z  Zamawiającym, Wykonawca dostarczy  Zamawiającemu do akceptacji projekt składu mieszanki kruszywa niezwiązanego oraz wyniki badań laboratoryjnych poszczególnych składników i próbki materiałów pobrane w obecności  Inspektora Nadzoru /Zamawiającego do wykonania badań kontrolnych. Projektowanie polega na doborze kruszywa do mieszanki oraz zawartości wody. Procedura projektowania powinna być oparta na próbkach laboratoryjnych i/lub polowych przeprowadzonych na tych samych składnikach, z tych samych źródeł i o takich samych właściwościach, jak te które będą stosowane do wykonania podbudowy.</w:t>
      </w:r>
    </w:p>
    <w:p w14:paraId="6E0CADD9" w14:textId="58673E02" w:rsidR="00F065CD" w:rsidRPr="00270E78" w:rsidRDefault="00F065CD" w:rsidP="00F065CD">
      <w:pPr>
        <w:jc w:val="both"/>
        <w:rPr>
          <w:rFonts w:ascii="Cambria" w:hAnsi="Cambria"/>
          <w:sz w:val="18"/>
          <w:szCs w:val="18"/>
        </w:rPr>
      </w:pPr>
      <w:r w:rsidRPr="00270E78">
        <w:rPr>
          <w:rFonts w:ascii="Cambria" w:hAnsi="Cambria"/>
          <w:sz w:val="18"/>
          <w:szCs w:val="18"/>
        </w:rPr>
        <w:t>Mieszankę kruszywa o ściśle określonym uziarnieniu i wilgotności optymalnej należy wytwarzać w mieszarkach stacjonarnych gwarantujących otrzymanie jednorodnej mieszanki. Ze względu na konieczność zapewnienia jednorodności materiału nie dopuszcza się wytwarzania mieszanki przez mieszanie poszczególnych frakcji na drodze. Mieszankę kruszywa o ściśle określonym uziarnieniu i wilgotności optymalnej należy wytwarzać w mieszarkach, gwarantujących otrzymanie jednorodnej mieszanki.</w:t>
      </w:r>
    </w:p>
    <w:p w14:paraId="5AF9AF4E" w14:textId="7EE2C939" w:rsidR="00F065CD" w:rsidRPr="00270E78" w:rsidRDefault="00F065CD" w:rsidP="00F065CD">
      <w:pPr>
        <w:jc w:val="both"/>
        <w:rPr>
          <w:rFonts w:ascii="Cambria" w:hAnsi="Cambria"/>
          <w:sz w:val="18"/>
          <w:szCs w:val="18"/>
        </w:rPr>
      </w:pPr>
      <w:r w:rsidRPr="00270E78">
        <w:rPr>
          <w:rFonts w:ascii="Cambria" w:hAnsi="Cambria"/>
          <w:sz w:val="18"/>
          <w:szCs w:val="18"/>
        </w:rPr>
        <w:t xml:space="preserve"> Mieszarki (wytwórnie mieszanek kruszywa) stacjonarne lub mobilne powinny zapewnić ciągłość produkcji zgodną z receptą laboratoryjną. Mieszanka po wyprodukowaniu powinna być od razu transportowana na miejsce wbudowania w sposób przeciwdziałający segregacji i nadmiernemu wysychaniu.</w:t>
      </w:r>
    </w:p>
    <w:p w14:paraId="29F3AF65" w14:textId="59DB2961" w:rsidR="00F065CD" w:rsidRPr="00270E78" w:rsidRDefault="00F065CD" w:rsidP="00F065CD">
      <w:pPr>
        <w:pStyle w:val="Nagwek2"/>
        <w:numPr>
          <w:ilvl w:val="1"/>
          <w:numId w:val="1"/>
        </w:numPr>
        <w:rPr>
          <w:rFonts w:ascii="Cambria" w:hAnsi="Cambria"/>
          <w:sz w:val="18"/>
          <w:szCs w:val="18"/>
        </w:rPr>
      </w:pPr>
      <w:bookmarkStart w:id="37" w:name="_Toc157072169"/>
      <w:r w:rsidRPr="00270E78">
        <w:rPr>
          <w:rFonts w:ascii="Cambria" w:hAnsi="Cambria"/>
          <w:sz w:val="18"/>
          <w:szCs w:val="18"/>
        </w:rPr>
        <w:t>Wbudowanie mieszanki</w:t>
      </w:r>
      <w:bookmarkEnd w:id="37"/>
    </w:p>
    <w:p w14:paraId="17EC08A8" w14:textId="782B2F46" w:rsidR="00F065CD" w:rsidRPr="00270E78" w:rsidRDefault="00F065CD" w:rsidP="00F065CD">
      <w:pPr>
        <w:jc w:val="both"/>
        <w:rPr>
          <w:rFonts w:ascii="Cambria" w:hAnsi="Cambria"/>
          <w:sz w:val="18"/>
          <w:szCs w:val="18"/>
        </w:rPr>
      </w:pPr>
      <w:r w:rsidRPr="00270E78">
        <w:rPr>
          <w:rFonts w:ascii="Cambria" w:hAnsi="Cambria"/>
          <w:sz w:val="18"/>
          <w:szCs w:val="18"/>
        </w:rPr>
        <w:t>Rozpoczęcie budowy każdej następnej warstwy może nastąpić po odbiorze poprzedniej warstwy przez Inspektora Nadzoru /Zamawiającego</w:t>
      </w:r>
    </w:p>
    <w:p w14:paraId="0890E3B2" w14:textId="6D8C3EFC" w:rsidR="00F065CD" w:rsidRPr="00270E78" w:rsidRDefault="00F065CD" w:rsidP="00F065CD">
      <w:pPr>
        <w:jc w:val="both"/>
        <w:rPr>
          <w:rFonts w:ascii="Cambria" w:hAnsi="Cambria"/>
          <w:sz w:val="18"/>
          <w:szCs w:val="18"/>
        </w:rPr>
      </w:pPr>
      <w:r w:rsidRPr="00270E78">
        <w:rPr>
          <w:rFonts w:ascii="Cambria" w:hAnsi="Cambria"/>
          <w:sz w:val="18"/>
          <w:szCs w:val="18"/>
        </w:rPr>
        <w:t>Mieszanka kruszywa niezwiązanego po wyprodukowaniu powinna być od razu transportowana na miejsce wbudowania w taki sposób, aby nie uległa rozsegregowaniu i wysychaniu. Zaleca się w tym celu korzystanie z transportu samochodowego z zabezpieczoną (przykrytą) skrzynią ładunkową. Mieszanka kruszywa powinna być rozkładana metodą zmechanizowaną przy użyciu zalecanej, elektronicznie sterowanej, rozkładarki, która wstępnie może zagęszczać układaną warstwę kruszywa. Rozkładana warstwa kruszywa powinna być jednakowej grubości, takiej aby jej ostateczna grubość po zagęszczeniu była równa grubości projektowanej. Jeżeli układana konstrukcja składa się z więcej niż jednej warstwy kruszywa, to każda warstwa powinna być wyprofilowana i zagęszczona z zachowaniem wymaganych spadków i rzędnych wysokościowych.</w:t>
      </w:r>
    </w:p>
    <w:p w14:paraId="759679EC" w14:textId="665219B2" w:rsidR="00F065CD" w:rsidRPr="00270E78" w:rsidRDefault="00F065CD" w:rsidP="00F065CD">
      <w:pPr>
        <w:jc w:val="both"/>
        <w:rPr>
          <w:rFonts w:ascii="Cambria" w:hAnsi="Cambria"/>
          <w:sz w:val="18"/>
          <w:szCs w:val="18"/>
        </w:rPr>
      </w:pPr>
      <w:r w:rsidRPr="00270E78">
        <w:rPr>
          <w:rFonts w:ascii="Cambria" w:hAnsi="Cambria"/>
          <w:sz w:val="18"/>
          <w:szCs w:val="18"/>
        </w:rPr>
        <w:t>Zawartość wody w mieszance zagęszczonej musi być zgodna z granicami podanymi w tablicy 6. Wilgotność mieszanki kruszywa podczas zagęszczania powinna odpowiadać wilgotności optymalnej, określonej według próby Proctora, wg PN-EN 13286-2 oraz PN-EN 1097-6. Mieszanka o większej wilgotności powinna zostać osuszona przez mieszanie i napowietrzanie. Jeżeli wilgotność mieszanki kruszywa jest niższa od wartości podanej w tablicy 6, mieszanka powinna być zwilżona określoną ilością wody i równomiernie wymieszana.</w:t>
      </w:r>
    </w:p>
    <w:p w14:paraId="77F5A2F3" w14:textId="7781D3CB" w:rsidR="00F065CD" w:rsidRPr="00270E78" w:rsidRDefault="00F065CD" w:rsidP="00F065CD">
      <w:pPr>
        <w:jc w:val="both"/>
        <w:rPr>
          <w:rFonts w:ascii="Cambria" w:hAnsi="Cambria"/>
          <w:sz w:val="18"/>
          <w:szCs w:val="18"/>
        </w:rPr>
      </w:pPr>
      <w:r w:rsidRPr="00270E78">
        <w:rPr>
          <w:rFonts w:ascii="Cambria" w:hAnsi="Cambria"/>
          <w:sz w:val="18"/>
          <w:szCs w:val="18"/>
        </w:rPr>
        <w:lastRenderedPageBreak/>
        <w:t>Rozścieloną mieszankę kruszywa należy sprofilować równiarką lub ciężkim szablonem, do spadków poprzecznych i pochyleń podłużnych ustalonych w dokumentacji projektowej. W czasie profilowania należy wyrównać lokalne wgłębienia. W miejscach, gdzie widoczna jest segregacja kruszywa należy przed zagęszczeniem wymienić kruszywo na materiał o odpowiednich właściwościach.</w:t>
      </w:r>
    </w:p>
    <w:p w14:paraId="07215F82" w14:textId="26A9569E" w:rsidR="00F065CD" w:rsidRPr="00270E78" w:rsidRDefault="00F065CD" w:rsidP="00F065CD">
      <w:pPr>
        <w:pStyle w:val="Nagwek2"/>
        <w:numPr>
          <w:ilvl w:val="1"/>
          <w:numId w:val="1"/>
        </w:numPr>
        <w:rPr>
          <w:rFonts w:ascii="Cambria" w:hAnsi="Cambria"/>
          <w:sz w:val="18"/>
          <w:szCs w:val="18"/>
        </w:rPr>
      </w:pPr>
      <w:bookmarkStart w:id="38" w:name="_Toc157072170"/>
      <w:r w:rsidRPr="00270E78">
        <w:rPr>
          <w:rFonts w:ascii="Cambria" w:hAnsi="Cambria"/>
          <w:sz w:val="18"/>
          <w:szCs w:val="18"/>
        </w:rPr>
        <w:t>Zagęszczenie mieszanki</w:t>
      </w:r>
      <w:bookmarkEnd w:id="38"/>
    </w:p>
    <w:p w14:paraId="25785A9D" w14:textId="05375AB5" w:rsidR="00F065CD" w:rsidRPr="00270E78" w:rsidRDefault="00F065CD" w:rsidP="00F065CD">
      <w:pPr>
        <w:jc w:val="both"/>
        <w:rPr>
          <w:rFonts w:ascii="Cambria" w:hAnsi="Cambria"/>
          <w:sz w:val="18"/>
          <w:szCs w:val="18"/>
        </w:rPr>
      </w:pPr>
      <w:r w:rsidRPr="00270E78">
        <w:rPr>
          <w:rFonts w:ascii="Cambria" w:hAnsi="Cambria"/>
          <w:sz w:val="18"/>
          <w:szCs w:val="18"/>
        </w:rPr>
        <w:t>Po wyprofilowaniu mieszanki kruszywa należy rozpocząć jej zagęszczanie, które należy kontynuować aż do osiągnięcia wymaganego w STWiORB wskaźnika zagęszczenia. Warstwę kruszywa niezwiązanego należy zagęszczać walcami ogumionymi, walcami wibracyjnymi i gładkimi. Kruszywo o przewadze ziaren grubych zaleca się zagęszczać najpierw walcami ogumionymi, a następnie walcami wibracyjnymi. Kruszywo o przewadze ziaren drobnych zaleca się zagęszczać najpierw walcami ogumionymi, a następnie gładkimi. W miejscach trudno dostępnych należy stosować zagęszczarki płytowe, ubijaki mechaniczne itp.</w:t>
      </w:r>
    </w:p>
    <w:p w14:paraId="6BA20278" w14:textId="71A90964" w:rsidR="00F065CD" w:rsidRPr="00270E78" w:rsidRDefault="00F065CD" w:rsidP="00F065CD">
      <w:pPr>
        <w:jc w:val="both"/>
        <w:rPr>
          <w:rFonts w:ascii="Cambria" w:hAnsi="Cambria"/>
          <w:sz w:val="18"/>
          <w:szCs w:val="18"/>
        </w:rPr>
      </w:pPr>
      <w:r w:rsidRPr="00270E78">
        <w:rPr>
          <w:rFonts w:ascii="Cambria" w:hAnsi="Cambria"/>
          <w:sz w:val="18"/>
          <w:szCs w:val="18"/>
        </w:rPr>
        <w:t>Zagęszczanie walcami na podbudowach o przekroju daszkowym powinno rozpocząć się od krawędzi i przesuwać się pasami podłużnymi w stronę osi jezdni. Zagęszczanie na podbudowach o jednostronnym spadku poprzecznym powinno rozpocząć się od dolnej krawędzi i przesuwać się pasami podłużnymi w stronę górnej krawędzi podbudowy.</w:t>
      </w:r>
    </w:p>
    <w:p w14:paraId="2221DA26" w14:textId="72C027E6" w:rsidR="00F065CD" w:rsidRPr="00270E78" w:rsidRDefault="00F065CD" w:rsidP="00F065CD">
      <w:pPr>
        <w:jc w:val="both"/>
        <w:rPr>
          <w:rFonts w:ascii="Cambria" w:hAnsi="Cambria"/>
          <w:sz w:val="18"/>
          <w:szCs w:val="18"/>
        </w:rPr>
      </w:pPr>
      <w:r w:rsidRPr="00270E78">
        <w:rPr>
          <w:rFonts w:ascii="Cambria" w:hAnsi="Cambria"/>
          <w:sz w:val="18"/>
          <w:szCs w:val="18"/>
        </w:rPr>
        <w:t>Zagęszczenie powinno być równomierne na całej szerokości warstwy. Zaleca się, aby grubość zagęszczanej warstwy nie przekraczała przy walcach statycznych gładkich 15 cm, a przy walcach ogumionych lub wibracyjnych 20 cm.</w:t>
      </w:r>
    </w:p>
    <w:p w14:paraId="244EAD33" w14:textId="0FFA0D9B" w:rsidR="00F065CD" w:rsidRPr="00270E78" w:rsidRDefault="00F065CD" w:rsidP="00F065CD">
      <w:pPr>
        <w:jc w:val="both"/>
        <w:rPr>
          <w:rFonts w:ascii="Cambria" w:hAnsi="Cambria"/>
          <w:sz w:val="18"/>
          <w:szCs w:val="18"/>
        </w:rPr>
      </w:pPr>
      <w:r w:rsidRPr="00270E78">
        <w:rPr>
          <w:rFonts w:ascii="Cambria" w:hAnsi="Cambria"/>
          <w:sz w:val="18"/>
          <w:szCs w:val="18"/>
        </w:rPr>
        <w:t>Zagęszczenie podbudowy należy wykonywać warstwami przy zachowaniu wilgotności optymalnej. W ostatniej fazie zagęszczania należy sprawdzić profil szablonem. Zagęszczenie podbudowy powinno być równomierne na całej szerokości.</w:t>
      </w:r>
    </w:p>
    <w:p w14:paraId="6CDA7516" w14:textId="319AFFAB" w:rsidR="00F065CD" w:rsidRPr="00270E78" w:rsidRDefault="00F065CD" w:rsidP="00F065CD">
      <w:pPr>
        <w:jc w:val="both"/>
        <w:rPr>
          <w:rFonts w:ascii="Cambria" w:hAnsi="Cambria"/>
          <w:sz w:val="18"/>
          <w:szCs w:val="18"/>
        </w:rPr>
      </w:pPr>
      <w:r w:rsidRPr="00270E78">
        <w:rPr>
          <w:rFonts w:ascii="Cambria" w:hAnsi="Cambria"/>
          <w:sz w:val="18"/>
          <w:szCs w:val="18"/>
        </w:rPr>
        <w:t>Wskaźnik zagęszczenia nie powinien być mniejszy od 1,00. Zagęszczenie kontroluje się płytą VSS przez sprawdzenie modułu odkształcenia. Zagęszczenie podbudowy stabilizowanej mechanicznie należy uznać za prawidłowe, gdy stosunek wtórnego modułu E2 do pierwotnego modułu odkształcenia E1 jest nie większy od 2,2 dla każdej warstwy konstrukcyjnej podbudowy. Wskaźnik zagęszczenia podbudowy powinien odpowiadać przyjętemu poziomowi wskaźnika nośności podbudowy wg działu 6.</w:t>
      </w:r>
    </w:p>
    <w:p w14:paraId="4CE95FA3" w14:textId="0713661B" w:rsidR="00F065CD" w:rsidRPr="00270E78" w:rsidRDefault="00F065CD" w:rsidP="00F065CD">
      <w:pPr>
        <w:pStyle w:val="Nagwek2"/>
        <w:numPr>
          <w:ilvl w:val="1"/>
          <w:numId w:val="1"/>
        </w:numPr>
        <w:rPr>
          <w:rFonts w:ascii="Cambria" w:hAnsi="Cambria"/>
          <w:sz w:val="18"/>
          <w:szCs w:val="18"/>
        </w:rPr>
      </w:pPr>
      <w:bookmarkStart w:id="39" w:name="_Toc157072171"/>
      <w:r w:rsidRPr="00270E78">
        <w:rPr>
          <w:rFonts w:ascii="Cambria" w:hAnsi="Cambria"/>
          <w:sz w:val="18"/>
          <w:szCs w:val="18"/>
        </w:rPr>
        <w:t>Utrzymanie wykonanej warstwy</w:t>
      </w:r>
      <w:bookmarkEnd w:id="39"/>
    </w:p>
    <w:p w14:paraId="690184D1" w14:textId="01B634C9" w:rsidR="00F065CD" w:rsidRPr="00270E78" w:rsidRDefault="00F065CD" w:rsidP="00F065CD">
      <w:pPr>
        <w:jc w:val="both"/>
        <w:rPr>
          <w:rFonts w:ascii="Cambria" w:hAnsi="Cambria"/>
          <w:sz w:val="18"/>
          <w:szCs w:val="18"/>
        </w:rPr>
      </w:pPr>
      <w:r w:rsidRPr="00270E78">
        <w:rPr>
          <w:rFonts w:ascii="Cambria" w:hAnsi="Cambria"/>
          <w:sz w:val="18"/>
          <w:szCs w:val="18"/>
        </w:rPr>
        <w:t>Warstwa po wykonaniu, a przed ułożeniem następnej warstwy powinna być utrzymywana w dobrym stanie. Jeżeli Wykonawca będzie wykorzystywał, gotową warstwę do ruchu budowlanego, to jest obowiązany naprawić wszelkie jej uszkodzenia spowodowane przez ten ruch.</w:t>
      </w:r>
    </w:p>
    <w:p w14:paraId="7E49EC6D" w14:textId="39A9B9A9" w:rsidR="00F065CD" w:rsidRPr="00270E78" w:rsidRDefault="00F065CD" w:rsidP="00F065CD">
      <w:pPr>
        <w:pStyle w:val="Nagwek2"/>
        <w:numPr>
          <w:ilvl w:val="1"/>
          <w:numId w:val="1"/>
        </w:numPr>
        <w:rPr>
          <w:rFonts w:ascii="Cambria" w:hAnsi="Cambria"/>
          <w:sz w:val="18"/>
          <w:szCs w:val="18"/>
        </w:rPr>
      </w:pPr>
      <w:bookmarkStart w:id="40" w:name="_Toc157072172"/>
      <w:r w:rsidRPr="00270E78">
        <w:rPr>
          <w:rFonts w:ascii="Cambria" w:hAnsi="Cambria"/>
          <w:sz w:val="18"/>
          <w:szCs w:val="18"/>
        </w:rPr>
        <w:t>Roboty wykończeniowe</w:t>
      </w:r>
      <w:bookmarkEnd w:id="40"/>
    </w:p>
    <w:p w14:paraId="0C4A090B" w14:textId="5DEA2DED" w:rsidR="00487AC2" w:rsidRPr="00270E78" w:rsidRDefault="00487AC2" w:rsidP="00487AC2">
      <w:pPr>
        <w:spacing w:after="0"/>
        <w:jc w:val="both"/>
        <w:rPr>
          <w:rFonts w:ascii="Cambria" w:hAnsi="Cambria"/>
          <w:sz w:val="18"/>
          <w:szCs w:val="18"/>
        </w:rPr>
      </w:pPr>
      <w:r w:rsidRPr="00270E78">
        <w:rPr>
          <w:rFonts w:ascii="Cambria" w:hAnsi="Cambria"/>
          <w:sz w:val="18"/>
          <w:szCs w:val="18"/>
        </w:rPr>
        <w:t>Roboty wykończeniowe, zgodne z dokumentacją projektową, STWiORB lub wskazaniami Inspektora Nadzoru/Zamawiającego dotyczą prac związanych z dostosowaniem wykonanych robót do istniejących warunków terenowych, takie jak:</w:t>
      </w:r>
    </w:p>
    <w:p w14:paraId="0F4996AF" w14:textId="2E1A142F" w:rsidR="00487AC2" w:rsidRPr="00270E78" w:rsidRDefault="00487AC2" w:rsidP="00487AC2">
      <w:pPr>
        <w:pStyle w:val="Akapitzlist"/>
        <w:numPr>
          <w:ilvl w:val="0"/>
          <w:numId w:val="20"/>
        </w:numPr>
        <w:jc w:val="both"/>
        <w:rPr>
          <w:rFonts w:ascii="Cambria" w:hAnsi="Cambria"/>
          <w:sz w:val="18"/>
          <w:szCs w:val="18"/>
        </w:rPr>
      </w:pPr>
      <w:r w:rsidRPr="00270E78">
        <w:rPr>
          <w:rFonts w:ascii="Cambria" w:hAnsi="Cambria"/>
          <w:sz w:val="18"/>
          <w:szCs w:val="18"/>
        </w:rPr>
        <w:t>odtworzenie przeszkód czasowo usuniętych,</w:t>
      </w:r>
    </w:p>
    <w:p w14:paraId="15266715" w14:textId="3A03A554" w:rsidR="00487AC2" w:rsidRPr="00270E78" w:rsidRDefault="00487AC2" w:rsidP="00487AC2">
      <w:pPr>
        <w:pStyle w:val="Akapitzlist"/>
        <w:numPr>
          <w:ilvl w:val="0"/>
          <w:numId w:val="20"/>
        </w:numPr>
        <w:jc w:val="both"/>
        <w:rPr>
          <w:rFonts w:ascii="Cambria" w:hAnsi="Cambria"/>
          <w:sz w:val="18"/>
          <w:szCs w:val="18"/>
        </w:rPr>
      </w:pPr>
      <w:r w:rsidRPr="00270E78">
        <w:rPr>
          <w:rFonts w:ascii="Cambria" w:hAnsi="Cambria"/>
          <w:sz w:val="18"/>
          <w:szCs w:val="18"/>
        </w:rPr>
        <w:t>uzupełnienie zniszczonych w czasie robót istniejących elementów drogowych lub</w:t>
      </w:r>
    </w:p>
    <w:p w14:paraId="7D4D4A3F" w14:textId="77777777" w:rsidR="00487AC2" w:rsidRPr="00270E78" w:rsidRDefault="00487AC2" w:rsidP="00487AC2">
      <w:pPr>
        <w:pStyle w:val="Akapitzlist"/>
        <w:numPr>
          <w:ilvl w:val="0"/>
          <w:numId w:val="21"/>
        </w:numPr>
        <w:jc w:val="both"/>
        <w:rPr>
          <w:rFonts w:ascii="Cambria" w:hAnsi="Cambria"/>
          <w:sz w:val="18"/>
          <w:szCs w:val="18"/>
        </w:rPr>
      </w:pPr>
      <w:r w:rsidRPr="00270E78">
        <w:rPr>
          <w:rFonts w:ascii="Cambria" w:hAnsi="Cambria"/>
          <w:sz w:val="18"/>
          <w:szCs w:val="18"/>
        </w:rPr>
        <w:t>terenowych,</w:t>
      </w:r>
    </w:p>
    <w:p w14:paraId="192646E1" w14:textId="3964F5D5" w:rsidR="00487AC2" w:rsidRPr="00270E78" w:rsidRDefault="00487AC2" w:rsidP="00487AC2">
      <w:pPr>
        <w:pStyle w:val="Akapitzlist"/>
        <w:numPr>
          <w:ilvl w:val="0"/>
          <w:numId w:val="21"/>
        </w:numPr>
        <w:jc w:val="both"/>
        <w:rPr>
          <w:rFonts w:ascii="Cambria" w:hAnsi="Cambria"/>
          <w:sz w:val="18"/>
          <w:szCs w:val="18"/>
        </w:rPr>
      </w:pPr>
      <w:r w:rsidRPr="00270E78">
        <w:rPr>
          <w:rFonts w:ascii="Cambria" w:hAnsi="Cambria"/>
          <w:sz w:val="18"/>
          <w:szCs w:val="18"/>
        </w:rPr>
        <w:t>roboty porządkujące otoczenie terenu robót,</w:t>
      </w:r>
    </w:p>
    <w:p w14:paraId="39C4D426" w14:textId="24F0AADE" w:rsidR="00F065CD" w:rsidRPr="00270E78" w:rsidRDefault="00487AC2" w:rsidP="00487AC2">
      <w:pPr>
        <w:pStyle w:val="Akapitzlist"/>
        <w:numPr>
          <w:ilvl w:val="0"/>
          <w:numId w:val="21"/>
        </w:numPr>
        <w:jc w:val="both"/>
        <w:rPr>
          <w:rFonts w:ascii="Cambria" w:hAnsi="Cambria"/>
          <w:sz w:val="18"/>
          <w:szCs w:val="18"/>
        </w:rPr>
      </w:pPr>
      <w:r w:rsidRPr="00270E78">
        <w:rPr>
          <w:rFonts w:ascii="Cambria" w:hAnsi="Cambria"/>
          <w:sz w:val="18"/>
          <w:szCs w:val="18"/>
        </w:rPr>
        <w:t>usunięcie oznakowania drogi wprowadzonego na okres robót.</w:t>
      </w:r>
    </w:p>
    <w:p w14:paraId="01E62DDA" w14:textId="0E495363" w:rsidR="00AD01F3" w:rsidRPr="00270E78" w:rsidRDefault="00AD01F3" w:rsidP="00AD01F3">
      <w:pPr>
        <w:pStyle w:val="Nagwek1"/>
        <w:numPr>
          <w:ilvl w:val="0"/>
          <w:numId w:val="1"/>
        </w:numPr>
        <w:rPr>
          <w:rFonts w:ascii="Cambria" w:hAnsi="Cambria"/>
          <w:sz w:val="18"/>
          <w:szCs w:val="18"/>
        </w:rPr>
      </w:pPr>
      <w:bookmarkStart w:id="41" w:name="_Toc157072173"/>
      <w:r w:rsidRPr="00270E78">
        <w:rPr>
          <w:rFonts w:ascii="Cambria" w:hAnsi="Cambria"/>
          <w:sz w:val="18"/>
          <w:szCs w:val="18"/>
        </w:rPr>
        <w:t>KONTROLA JAKOŚCI ROBÓT</w:t>
      </w:r>
      <w:bookmarkEnd w:id="41"/>
    </w:p>
    <w:p w14:paraId="3F19BCBD" w14:textId="7ED0124A" w:rsidR="00A06180" w:rsidRPr="00270E78" w:rsidRDefault="00016BB9" w:rsidP="00016BB9">
      <w:pPr>
        <w:jc w:val="both"/>
        <w:rPr>
          <w:rFonts w:ascii="Cambria" w:hAnsi="Cambria"/>
          <w:sz w:val="18"/>
          <w:szCs w:val="18"/>
        </w:rPr>
      </w:pPr>
      <w:r w:rsidRPr="00270E78">
        <w:rPr>
          <w:rFonts w:ascii="Cambria" w:hAnsi="Cambria"/>
          <w:sz w:val="18"/>
          <w:szCs w:val="18"/>
        </w:rPr>
        <w:t>Ogólne zasady kontroli jakości Robót podano w STWiORB D-M-00.00.00 „Wymagania ogólne”</w:t>
      </w:r>
      <w:r w:rsidR="00F11F64" w:rsidRPr="00270E78">
        <w:rPr>
          <w:rFonts w:ascii="Cambria" w:hAnsi="Cambria"/>
          <w:sz w:val="18"/>
          <w:szCs w:val="18"/>
        </w:rPr>
        <w:t>.</w:t>
      </w:r>
    </w:p>
    <w:p w14:paraId="6739E78B" w14:textId="02D6F099" w:rsidR="00016BB9" w:rsidRPr="00270E78" w:rsidRDefault="00F70F0C" w:rsidP="00016BB9">
      <w:pPr>
        <w:pStyle w:val="Nagwek2"/>
        <w:numPr>
          <w:ilvl w:val="1"/>
          <w:numId w:val="1"/>
        </w:numPr>
        <w:rPr>
          <w:rFonts w:ascii="Cambria" w:hAnsi="Cambria"/>
          <w:sz w:val="18"/>
          <w:szCs w:val="18"/>
        </w:rPr>
      </w:pPr>
      <w:bookmarkStart w:id="42" w:name="_Toc157072174"/>
      <w:r w:rsidRPr="00270E78">
        <w:rPr>
          <w:rFonts w:ascii="Cambria" w:hAnsi="Cambria"/>
          <w:sz w:val="18"/>
          <w:szCs w:val="18"/>
        </w:rPr>
        <w:t>Badania i pomiary przed przystąpieniem do robót</w:t>
      </w:r>
      <w:bookmarkEnd w:id="42"/>
    </w:p>
    <w:p w14:paraId="07DE000A" w14:textId="77777777" w:rsidR="00487AC2" w:rsidRPr="00270E78" w:rsidRDefault="00487AC2" w:rsidP="00487AC2">
      <w:pPr>
        <w:spacing w:after="0"/>
        <w:jc w:val="both"/>
        <w:rPr>
          <w:rFonts w:ascii="Cambria" w:hAnsi="Cambria"/>
          <w:sz w:val="18"/>
          <w:szCs w:val="18"/>
        </w:rPr>
      </w:pPr>
      <w:r w:rsidRPr="00270E78">
        <w:rPr>
          <w:rFonts w:ascii="Cambria" w:hAnsi="Cambria"/>
          <w:sz w:val="18"/>
          <w:szCs w:val="18"/>
        </w:rPr>
        <w:t>Przed przystąpieniem do robót Wykonawca powinien :</w:t>
      </w:r>
    </w:p>
    <w:p w14:paraId="1E3A0ACA" w14:textId="5D9E88AC" w:rsidR="00487AC2" w:rsidRPr="00270E78" w:rsidRDefault="00487AC2" w:rsidP="00487AC2">
      <w:pPr>
        <w:pStyle w:val="Akapitzlist"/>
        <w:numPr>
          <w:ilvl w:val="0"/>
          <w:numId w:val="22"/>
        </w:numPr>
        <w:jc w:val="both"/>
        <w:rPr>
          <w:rFonts w:ascii="Cambria" w:hAnsi="Cambria"/>
          <w:sz w:val="18"/>
          <w:szCs w:val="18"/>
        </w:rPr>
      </w:pPr>
      <w:r w:rsidRPr="00270E78">
        <w:rPr>
          <w:rFonts w:ascii="Cambria" w:hAnsi="Cambria"/>
          <w:sz w:val="18"/>
          <w:szCs w:val="18"/>
        </w:rPr>
        <w:t>przedstawić Inżynierowi/Inspektorowi Nadzoru do akceptacji źródła poboru mieszanki oraz wszystkich dodatkowych materiałów, dołączając wszystkie dokumenty potwierdzające jakość materiałów składowych;</w:t>
      </w:r>
    </w:p>
    <w:p w14:paraId="6688003C" w14:textId="37970BC4" w:rsidR="00487AC2" w:rsidRPr="00270E78" w:rsidRDefault="00487AC2" w:rsidP="00487AC2">
      <w:pPr>
        <w:pStyle w:val="Akapitzlist"/>
        <w:numPr>
          <w:ilvl w:val="0"/>
          <w:numId w:val="22"/>
        </w:numPr>
        <w:jc w:val="both"/>
        <w:rPr>
          <w:rFonts w:ascii="Cambria" w:hAnsi="Cambria"/>
          <w:sz w:val="18"/>
          <w:szCs w:val="18"/>
        </w:rPr>
      </w:pPr>
      <w:r w:rsidRPr="00270E78">
        <w:rPr>
          <w:rFonts w:ascii="Cambria" w:hAnsi="Cambria"/>
          <w:sz w:val="18"/>
          <w:szCs w:val="18"/>
        </w:rPr>
        <w:t>uzyskać wymagane dokumenty, dopuszczające wyroby budowlane do obrotu i powszechnego stosowania (np. stwierdzenie o oznakowaniu materiału znakiem CE lub znakiem budowlanym B, Certyfikat Zgodności ZKP/Stałości Właściwości Użytkowych, deklarację właściwości użytkowych, KOT/EOT, aprobatę techniczną, ew. badania materiałów wykonane przez dostawców itp.),</w:t>
      </w:r>
    </w:p>
    <w:p w14:paraId="19E5CCF5" w14:textId="19448A2F" w:rsidR="00487AC2" w:rsidRPr="00270E78" w:rsidRDefault="00487AC2" w:rsidP="00487AC2">
      <w:pPr>
        <w:pStyle w:val="Akapitzlist"/>
        <w:numPr>
          <w:ilvl w:val="0"/>
          <w:numId w:val="22"/>
        </w:numPr>
        <w:jc w:val="both"/>
        <w:rPr>
          <w:rFonts w:ascii="Cambria" w:hAnsi="Cambria"/>
          <w:sz w:val="18"/>
          <w:szCs w:val="18"/>
        </w:rPr>
      </w:pPr>
      <w:r w:rsidRPr="00270E78">
        <w:rPr>
          <w:rFonts w:ascii="Cambria" w:hAnsi="Cambria"/>
          <w:sz w:val="18"/>
          <w:szCs w:val="18"/>
        </w:rPr>
        <w:t>opracować receptę laboratoryjną dla mieszanki kruszywa oraz przedstawić Inżynierowi/Inspektorowi Nadzoru wraz z wynikami badań do zatwierdzenia;</w:t>
      </w:r>
    </w:p>
    <w:p w14:paraId="53825825" w14:textId="4642B23F" w:rsidR="00016BB9" w:rsidRPr="00270E78" w:rsidRDefault="00487AC2" w:rsidP="00487AC2">
      <w:pPr>
        <w:pStyle w:val="Akapitzlist"/>
        <w:numPr>
          <w:ilvl w:val="0"/>
          <w:numId w:val="22"/>
        </w:numPr>
        <w:jc w:val="both"/>
        <w:rPr>
          <w:rFonts w:ascii="Cambria" w:hAnsi="Cambria"/>
          <w:sz w:val="18"/>
          <w:szCs w:val="18"/>
        </w:rPr>
      </w:pPr>
      <w:r w:rsidRPr="00270E78">
        <w:rPr>
          <w:rFonts w:ascii="Cambria" w:hAnsi="Cambria"/>
          <w:sz w:val="18"/>
          <w:szCs w:val="18"/>
        </w:rPr>
        <w:t>wykonać własne badania właściwości materiałów przeznaczonych do wykonania robót, określone przez Inżyniera/ Inspektora Nadzoru /Zamawiającego. Badania te powinny obejmować wszystkie właściwości kruszywa określone w pkt. 2.</w:t>
      </w:r>
    </w:p>
    <w:p w14:paraId="1034D00E" w14:textId="2A408627" w:rsidR="00487AC2" w:rsidRPr="00270E78" w:rsidRDefault="00487AC2" w:rsidP="00487AC2">
      <w:pPr>
        <w:jc w:val="both"/>
        <w:rPr>
          <w:rFonts w:ascii="Cambria" w:hAnsi="Cambria"/>
          <w:sz w:val="18"/>
          <w:szCs w:val="18"/>
        </w:rPr>
      </w:pPr>
      <w:r w:rsidRPr="00270E78">
        <w:rPr>
          <w:rFonts w:ascii="Cambria" w:hAnsi="Cambria"/>
          <w:sz w:val="18"/>
          <w:szCs w:val="18"/>
        </w:rPr>
        <w:t>Wszystkie dokumenty oraz wyniki badań Wykonawca przedstawia Inspektorowi Nadzoru do akceptacji.</w:t>
      </w:r>
    </w:p>
    <w:p w14:paraId="7E4B9BE2" w14:textId="21DB1DBD" w:rsidR="00487AC2" w:rsidRPr="00270E78" w:rsidRDefault="00487AC2" w:rsidP="00487AC2">
      <w:pPr>
        <w:jc w:val="both"/>
        <w:rPr>
          <w:rFonts w:ascii="Cambria" w:hAnsi="Cambria"/>
          <w:sz w:val="18"/>
          <w:szCs w:val="18"/>
        </w:rPr>
      </w:pPr>
      <w:r w:rsidRPr="00270E78">
        <w:rPr>
          <w:rFonts w:ascii="Cambria" w:hAnsi="Cambria"/>
          <w:sz w:val="18"/>
          <w:szCs w:val="18"/>
        </w:rPr>
        <w:lastRenderedPageBreak/>
        <w:t>Ważność wykonanych przez producenta mieszanki niezwiązanej pełnych badań</w:t>
      </w:r>
      <w:r w:rsidR="00A31268" w:rsidRPr="00270E78">
        <w:rPr>
          <w:rFonts w:ascii="Cambria" w:hAnsi="Cambria"/>
          <w:sz w:val="18"/>
          <w:szCs w:val="18"/>
        </w:rPr>
        <w:t xml:space="preserve"> </w:t>
      </w:r>
      <w:r w:rsidRPr="00270E78">
        <w:rPr>
          <w:rFonts w:ascii="Cambria" w:hAnsi="Cambria"/>
          <w:sz w:val="18"/>
          <w:szCs w:val="18"/>
        </w:rPr>
        <w:t>materiałów wsadowych, w trakcie złożenia do akceptacji razem z receptą nie może</w:t>
      </w:r>
      <w:r w:rsidR="00A31268" w:rsidRPr="00270E78">
        <w:rPr>
          <w:rFonts w:ascii="Cambria" w:hAnsi="Cambria"/>
          <w:sz w:val="18"/>
          <w:szCs w:val="18"/>
        </w:rPr>
        <w:t xml:space="preserve"> </w:t>
      </w:r>
      <w:r w:rsidRPr="00270E78">
        <w:rPr>
          <w:rFonts w:ascii="Cambria" w:hAnsi="Cambria"/>
          <w:sz w:val="18"/>
          <w:szCs w:val="18"/>
        </w:rPr>
        <w:t>przekroczyć pół roku od dnia wykonania tych badań. Dla tych właściwości mieszanki</w:t>
      </w:r>
      <w:r w:rsidR="00A31268" w:rsidRPr="00270E78">
        <w:rPr>
          <w:rFonts w:ascii="Cambria" w:hAnsi="Cambria"/>
          <w:sz w:val="18"/>
          <w:szCs w:val="18"/>
        </w:rPr>
        <w:t xml:space="preserve"> </w:t>
      </w:r>
      <w:r w:rsidRPr="00270E78">
        <w:rPr>
          <w:rFonts w:ascii="Cambria" w:hAnsi="Cambria"/>
          <w:sz w:val="18"/>
          <w:szCs w:val="18"/>
        </w:rPr>
        <w:t>niezwiązanej, których producent nie deklaruje, gdyż w ramach prowadzonego</w:t>
      </w:r>
      <w:r w:rsidR="00A31268" w:rsidRPr="00270E78">
        <w:rPr>
          <w:rFonts w:ascii="Cambria" w:hAnsi="Cambria"/>
          <w:sz w:val="18"/>
          <w:szCs w:val="18"/>
        </w:rPr>
        <w:t xml:space="preserve"> </w:t>
      </w:r>
      <w:r w:rsidRPr="00270E78">
        <w:rPr>
          <w:rFonts w:ascii="Cambria" w:hAnsi="Cambria"/>
          <w:sz w:val="18"/>
          <w:szCs w:val="18"/>
        </w:rPr>
        <w:t>systemu ZKP wg PN-EN 13242 nie jest wymagane albo wykonuje rzadziej niż co 0,5</w:t>
      </w:r>
      <w:r w:rsidR="00A31268" w:rsidRPr="00270E78">
        <w:rPr>
          <w:rFonts w:ascii="Cambria" w:hAnsi="Cambria"/>
          <w:sz w:val="18"/>
          <w:szCs w:val="18"/>
        </w:rPr>
        <w:t xml:space="preserve"> </w:t>
      </w:r>
      <w:r w:rsidRPr="00270E78">
        <w:rPr>
          <w:rFonts w:ascii="Cambria" w:hAnsi="Cambria"/>
          <w:sz w:val="18"/>
          <w:szCs w:val="18"/>
        </w:rPr>
        <w:t>roku Wykonawca powinien przedstawić wyniki badań własnych lub uzyskać od</w:t>
      </w:r>
      <w:r w:rsidR="00A31268" w:rsidRPr="00270E78">
        <w:rPr>
          <w:rFonts w:ascii="Cambria" w:hAnsi="Cambria"/>
          <w:sz w:val="18"/>
          <w:szCs w:val="18"/>
        </w:rPr>
        <w:t xml:space="preserve"> </w:t>
      </w:r>
      <w:r w:rsidRPr="00270E78">
        <w:rPr>
          <w:rFonts w:ascii="Cambria" w:hAnsi="Cambria"/>
          <w:sz w:val="18"/>
          <w:szCs w:val="18"/>
        </w:rPr>
        <w:t>producenta dodatkowo. W sytuacji gdy mieszanka jest składana przez Wykonawcę</w:t>
      </w:r>
      <w:r w:rsidR="00A31268" w:rsidRPr="00270E78">
        <w:rPr>
          <w:rFonts w:ascii="Cambria" w:hAnsi="Cambria"/>
          <w:sz w:val="18"/>
          <w:szCs w:val="18"/>
        </w:rPr>
        <w:t xml:space="preserve"> </w:t>
      </w:r>
      <w:r w:rsidRPr="00270E78">
        <w:rPr>
          <w:rFonts w:ascii="Cambria" w:hAnsi="Cambria"/>
          <w:sz w:val="18"/>
          <w:szCs w:val="18"/>
        </w:rPr>
        <w:t>badania należy przedstawić dla każdego materiału wsadowego oraz dla gotowej</w:t>
      </w:r>
      <w:r w:rsidR="00A31268" w:rsidRPr="00270E78">
        <w:rPr>
          <w:rFonts w:ascii="Cambria" w:hAnsi="Cambria"/>
          <w:sz w:val="18"/>
          <w:szCs w:val="18"/>
        </w:rPr>
        <w:t xml:space="preserve"> </w:t>
      </w:r>
      <w:r w:rsidRPr="00270E78">
        <w:rPr>
          <w:rFonts w:ascii="Cambria" w:hAnsi="Cambria"/>
          <w:sz w:val="18"/>
          <w:szCs w:val="18"/>
        </w:rPr>
        <w:t xml:space="preserve">mieszanki niezwiązanej zgodnie z wymaganiami </w:t>
      </w:r>
      <w:proofErr w:type="spellStart"/>
      <w:r w:rsidR="00A31268" w:rsidRPr="00270E78">
        <w:rPr>
          <w:rFonts w:ascii="Cambria" w:hAnsi="Cambria"/>
          <w:sz w:val="18"/>
          <w:szCs w:val="18"/>
        </w:rPr>
        <w:t>st</w:t>
      </w:r>
      <w:r w:rsidRPr="00270E78">
        <w:rPr>
          <w:rFonts w:ascii="Cambria" w:hAnsi="Cambria"/>
          <w:sz w:val="18"/>
          <w:szCs w:val="18"/>
        </w:rPr>
        <w:t>wiorb</w:t>
      </w:r>
      <w:proofErr w:type="spellEnd"/>
      <w:r w:rsidRPr="00270E78">
        <w:rPr>
          <w:rFonts w:ascii="Cambria" w:hAnsi="Cambria"/>
          <w:sz w:val="18"/>
          <w:szCs w:val="18"/>
        </w:rPr>
        <w:t>. Badania materiałów</w:t>
      </w:r>
      <w:r w:rsidR="00A31268" w:rsidRPr="00270E78">
        <w:rPr>
          <w:rFonts w:ascii="Cambria" w:hAnsi="Cambria"/>
          <w:sz w:val="18"/>
          <w:szCs w:val="18"/>
        </w:rPr>
        <w:t xml:space="preserve"> </w:t>
      </w:r>
      <w:r w:rsidRPr="00270E78">
        <w:rPr>
          <w:rFonts w:ascii="Cambria" w:hAnsi="Cambria"/>
          <w:sz w:val="18"/>
          <w:szCs w:val="18"/>
        </w:rPr>
        <w:t>wsadowych w ramach badań własnych Wykonawcy należy powtarzać jeden raz na rok.</w:t>
      </w:r>
    </w:p>
    <w:p w14:paraId="6C393BEC" w14:textId="5EDAF5E6" w:rsidR="00F70F0C" w:rsidRPr="00270E78" w:rsidRDefault="00F70F0C" w:rsidP="00F70F0C">
      <w:pPr>
        <w:pStyle w:val="Nagwek2"/>
        <w:numPr>
          <w:ilvl w:val="1"/>
          <w:numId w:val="1"/>
        </w:numPr>
        <w:rPr>
          <w:rFonts w:ascii="Cambria" w:hAnsi="Cambria"/>
          <w:sz w:val="18"/>
          <w:szCs w:val="18"/>
        </w:rPr>
      </w:pPr>
      <w:bookmarkStart w:id="43" w:name="_Toc157072175"/>
      <w:r w:rsidRPr="00270E78">
        <w:rPr>
          <w:rFonts w:ascii="Cambria" w:hAnsi="Cambria"/>
          <w:sz w:val="18"/>
          <w:szCs w:val="18"/>
        </w:rPr>
        <w:t xml:space="preserve">Badania </w:t>
      </w:r>
      <w:r w:rsidR="00A31268" w:rsidRPr="00270E78">
        <w:rPr>
          <w:rFonts w:ascii="Cambria" w:hAnsi="Cambria"/>
          <w:sz w:val="18"/>
          <w:szCs w:val="18"/>
        </w:rPr>
        <w:t xml:space="preserve">i pomiary </w:t>
      </w:r>
      <w:r w:rsidRPr="00270E78">
        <w:rPr>
          <w:rFonts w:ascii="Cambria" w:hAnsi="Cambria"/>
          <w:sz w:val="18"/>
          <w:szCs w:val="18"/>
        </w:rPr>
        <w:t>w czasie robót</w:t>
      </w:r>
      <w:bookmarkEnd w:id="43"/>
    </w:p>
    <w:p w14:paraId="22233808" w14:textId="0E6FDD13" w:rsidR="00CA7E41" w:rsidRPr="00270E78" w:rsidRDefault="00A31268" w:rsidP="00A31268">
      <w:pPr>
        <w:jc w:val="both"/>
        <w:rPr>
          <w:rFonts w:ascii="Cambria" w:hAnsi="Cambria"/>
          <w:sz w:val="18"/>
          <w:szCs w:val="18"/>
        </w:rPr>
      </w:pPr>
      <w:r w:rsidRPr="00270E78">
        <w:rPr>
          <w:rFonts w:ascii="Cambria" w:hAnsi="Cambria"/>
          <w:sz w:val="18"/>
          <w:szCs w:val="18"/>
        </w:rPr>
        <w:t>Wykonawca powinien wykonywać badania i pomiary z częstotliwością gwarantującą zachowanie wymagań dotyczących jakości robót, lecz nie rzadziej niż wskazano to w tablicy 7.</w:t>
      </w:r>
    </w:p>
    <w:p w14:paraId="0E94EFC2" w14:textId="528C0928" w:rsidR="00A31268" w:rsidRPr="00270E78" w:rsidRDefault="00A31268" w:rsidP="00A31268">
      <w:pPr>
        <w:jc w:val="both"/>
        <w:rPr>
          <w:rFonts w:ascii="Cambria" w:hAnsi="Cambria"/>
          <w:b/>
          <w:bCs/>
          <w:sz w:val="18"/>
          <w:szCs w:val="18"/>
        </w:rPr>
      </w:pPr>
      <w:r w:rsidRPr="00270E78">
        <w:rPr>
          <w:rFonts w:ascii="Cambria" w:hAnsi="Cambria"/>
          <w:b/>
          <w:bCs/>
          <w:sz w:val="18"/>
          <w:szCs w:val="18"/>
        </w:rPr>
        <w:t>Tablica 7. Częstotliwość oraz zakres badań przy wykonywaniu podbudowy z mieszanki kruszywa niezwiązanej</w:t>
      </w:r>
    </w:p>
    <w:p w14:paraId="278D0C52" w14:textId="6A089701" w:rsidR="00A31268" w:rsidRPr="00270E78" w:rsidRDefault="00A31268" w:rsidP="00A31268">
      <w:pPr>
        <w:jc w:val="both"/>
        <w:rPr>
          <w:rFonts w:ascii="Cambria" w:hAnsi="Cambria"/>
          <w:b/>
          <w:bCs/>
          <w:sz w:val="18"/>
          <w:szCs w:val="18"/>
        </w:rPr>
      </w:pPr>
      <w:r w:rsidRPr="00270E78">
        <w:rPr>
          <w:noProof/>
          <w:sz w:val="18"/>
          <w:szCs w:val="18"/>
          <w:lang w:eastAsia="pl-PL"/>
        </w:rPr>
        <w:drawing>
          <wp:inline distT="0" distB="0" distL="0" distR="0" wp14:anchorId="6695DF3F" wp14:editId="063E54A6">
            <wp:extent cx="5760720" cy="2379345"/>
            <wp:effectExtent l="0" t="0" r="0" b="1905"/>
            <wp:docPr id="80713188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7131884" name=""/>
                    <pic:cNvPicPr/>
                  </pic:nvPicPr>
                  <pic:blipFill>
                    <a:blip r:embed="rId21"/>
                    <a:stretch>
                      <a:fillRect/>
                    </a:stretch>
                  </pic:blipFill>
                  <pic:spPr>
                    <a:xfrm>
                      <a:off x="0" y="0"/>
                      <a:ext cx="5760720" cy="2379345"/>
                    </a:xfrm>
                    <a:prstGeom prst="rect">
                      <a:avLst/>
                    </a:prstGeom>
                  </pic:spPr>
                </pic:pic>
              </a:graphicData>
            </a:graphic>
          </wp:inline>
        </w:drawing>
      </w:r>
    </w:p>
    <w:p w14:paraId="27641499" w14:textId="75CAC778" w:rsidR="003B42F8" w:rsidRPr="00270E78" w:rsidRDefault="003B42F8" w:rsidP="003B42F8">
      <w:pPr>
        <w:jc w:val="both"/>
        <w:rPr>
          <w:rFonts w:ascii="Cambria" w:hAnsi="Cambria"/>
          <w:sz w:val="18"/>
          <w:szCs w:val="18"/>
        </w:rPr>
      </w:pPr>
      <w:r w:rsidRPr="00270E78">
        <w:rPr>
          <w:rFonts w:ascii="Cambria" w:hAnsi="Cambria"/>
          <w:sz w:val="18"/>
          <w:szCs w:val="18"/>
        </w:rPr>
        <w:t>Kontrola uziarnienia rozłożonego kruszywa powinna być przeprowadzana minimum 1 raz na każdej dziennej działce roboczej za pomocą analizy sitowej. Próbki należy pobierać losowo z rozłożonej warstwy, przed jej zagęszczeniem. Uziarnienie mieszanki powinno mieścić się pomiędzy odpowiednimi krzywymi granicznymi wg WT-4 2010 dla zaprojektowanego uziarnienia mieszanki kruszyw.</w:t>
      </w:r>
    </w:p>
    <w:p w14:paraId="360F9D02" w14:textId="0F6EDBBB" w:rsidR="003B42F8" w:rsidRPr="00270E78" w:rsidRDefault="003B42F8" w:rsidP="003B42F8">
      <w:pPr>
        <w:jc w:val="both"/>
        <w:rPr>
          <w:rFonts w:ascii="Cambria" w:hAnsi="Cambria"/>
          <w:sz w:val="18"/>
          <w:szCs w:val="18"/>
        </w:rPr>
      </w:pPr>
      <w:r w:rsidRPr="00270E78">
        <w:rPr>
          <w:rFonts w:ascii="Cambria" w:hAnsi="Cambria"/>
          <w:sz w:val="18"/>
          <w:szCs w:val="18"/>
        </w:rPr>
        <w:t>Zawartość wody w mieszance kruszyw w czasie wbudowania i zagęszczania badana według PN-EN 13286-2 powinna odpowiadać wymaganej w granicach określonych w WT-4 2010.</w:t>
      </w:r>
    </w:p>
    <w:p w14:paraId="5DA9A63D" w14:textId="17A5A413" w:rsidR="003B42F8" w:rsidRPr="00270E78" w:rsidRDefault="003B42F8" w:rsidP="003B42F8">
      <w:pPr>
        <w:jc w:val="both"/>
        <w:rPr>
          <w:rFonts w:ascii="Cambria" w:hAnsi="Cambria"/>
          <w:sz w:val="18"/>
          <w:szCs w:val="18"/>
        </w:rPr>
      </w:pPr>
      <w:r w:rsidRPr="00270E78">
        <w:rPr>
          <w:rFonts w:ascii="Cambria" w:hAnsi="Cambria"/>
          <w:sz w:val="18"/>
          <w:szCs w:val="18"/>
        </w:rPr>
        <w:t xml:space="preserve">Kontrolę zagęszczenia i nośności podbudowy należy oprzeć na metodzie obciążeń płytowych za pomocą płyty VSS o średnicy 30 cm. Nośność podbudowy należy uznać za prawidłową, gdy wtórny moduł odkształcenia E2 oznaczony za pomocą płyty VSS jest nie mniejszy niż wymagana wartość, określona w </w:t>
      </w:r>
      <w:proofErr w:type="spellStart"/>
      <w:r w:rsidRPr="00270E78">
        <w:rPr>
          <w:rFonts w:ascii="Cambria" w:hAnsi="Cambria"/>
          <w:sz w:val="18"/>
          <w:szCs w:val="18"/>
        </w:rPr>
        <w:t>KTKNPiP</w:t>
      </w:r>
      <w:proofErr w:type="spellEnd"/>
      <w:r w:rsidRPr="00270E78">
        <w:rPr>
          <w:rFonts w:ascii="Cambria" w:hAnsi="Cambria"/>
          <w:sz w:val="18"/>
          <w:szCs w:val="18"/>
        </w:rPr>
        <w:t xml:space="preserve"> 2014 lub KTKNS 2014, odpowiednia dla danej podbudowy i określona w Dokumentacji Projektowej.</w:t>
      </w:r>
    </w:p>
    <w:p w14:paraId="7A1D47B2" w14:textId="771ACA5D" w:rsidR="003B42F8" w:rsidRPr="00270E78" w:rsidRDefault="003B42F8" w:rsidP="003B42F8">
      <w:pPr>
        <w:jc w:val="both"/>
        <w:rPr>
          <w:rFonts w:ascii="Cambria" w:hAnsi="Cambria"/>
          <w:sz w:val="18"/>
          <w:szCs w:val="18"/>
        </w:rPr>
      </w:pPr>
      <w:r w:rsidRPr="00270E78">
        <w:rPr>
          <w:rFonts w:ascii="Cambria" w:hAnsi="Cambria"/>
          <w:b/>
          <w:bCs/>
          <w:sz w:val="18"/>
          <w:szCs w:val="18"/>
        </w:rPr>
        <w:t>Tabela 8. Wymagania dla nośności podbudowy</w:t>
      </w:r>
    </w:p>
    <w:tbl>
      <w:tblPr>
        <w:tblStyle w:val="Tabela-Siatka"/>
        <w:tblW w:w="0" w:type="auto"/>
        <w:tblLook w:val="04A0" w:firstRow="1" w:lastRow="0" w:firstColumn="1" w:lastColumn="0" w:noHBand="0" w:noVBand="1"/>
      </w:tblPr>
      <w:tblGrid>
        <w:gridCol w:w="6091"/>
        <w:gridCol w:w="2971"/>
      </w:tblGrid>
      <w:tr w:rsidR="003B42F8" w:rsidRPr="00270E78" w14:paraId="778F6BC3" w14:textId="77777777" w:rsidTr="00786506">
        <w:tc>
          <w:tcPr>
            <w:tcW w:w="6091" w:type="dxa"/>
          </w:tcPr>
          <w:p w14:paraId="0859A018" w14:textId="57C6FF75" w:rsidR="003B42F8" w:rsidRPr="00270E78" w:rsidRDefault="003B42F8" w:rsidP="00786506">
            <w:pPr>
              <w:jc w:val="center"/>
              <w:rPr>
                <w:rFonts w:ascii="Cambria" w:hAnsi="Cambria"/>
                <w:b/>
                <w:bCs/>
                <w:sz w:val="18"/>
                <w:szCs w:val="18"/>
              </w:rPr>
            </w:pPr>
            <w:r w:rsidRPr="00270E78">
              <w:rPr>
                <w:rFonts w:ascii="Cambria" w:hAnsi="Cambria"/>
                <w:b/>
                <w:bCs/>
                <w:sz w:val="18"/>
                <w:szCs w:val="18"/>
              </w:rPr>
              <w:t>Badanie</w:t>
            </w:r>
          </w:p>
        </w:tc>
        <w:tc>
          <w:tcPr>
            <w:tcW w:w="2971" w:type="dxa"/>
          </w:tcPr>
          <w:p w14:paraId="715F7EC6" w14:textId="3801E730" w:rsidR="003B42F8" w:rsidRPr="00270E78" w:rsidRDefault="003B42F8" w:rsidP="00786506">
            <w:pPr>
              <w:jc w:val="center"/>
              <w:rPr>
                <w:rFonts w:ascii="Cambria" w:hAnsi="Cambria"/>
                <w:b/>
                <w:bCs/>
                <w:sz w:val="18"/>
                <w:szCs w:val="18"/>
              </w:rPr>
            </w:pPr>
            <w:r w:rsidRPr="00270E78">
              <w:rPr>
                <w:rFonts w:ascii="Cambria" w:hAnsi="Cambria"/>
                <w:b/>
                <w:bCs/>
                <w:sz w:val="18"/>
                <w:szCs w:val="18"/>
              </w:rPr>
              <w:t>drogi o ruchu KR1 ÷ KR2</w:t>
            </w:r>
          </w:p>
        </w:tc>
      </w:tr>
      <w:tr w:rsidR="003B42F8" w:rsidRPr="00270E78" w14:paraId="2B6418AF" w14:textId="77777777" w:rsidTr="00786506">
        <w:tc>
          <w:tcPr>
            <w:tcW w:w="6091" w:type="dxa"/>
          </w:tcPr>
          <w:p w14:paraId="7CE0A59E" w14:textId="77777777" w:rsidR="00786506" w:rsidRPr="00270E78" w:rsidRDefault="00786506" w:rsidP="00786506">
            <w:pPr>
              <w:jc w:val="center"/>
              <w:rPr>
                <w:rFonts w:ascii="Cambria" w:hAnsi="Cambria"/>
                <w:sz w:val="18"/>
                <w:szCs w:val="18"/>
              </w:rPr>
            </w:pPr>
            <w:r w:rsidRPr="00270E78">
              <w:rPr>
                <w:rFonts w:ascii="Cambria" w:hAnsi="Cambria"/>
                <w:sz w:val="18"/>
                <w:szCs w:val="18"/>
              </w:rPr>
              <w:t xml:space="preserve">Wskaźnik zagęszczenia </w:t>
            </w:r>
            <w:proofErr w:type="spellStart"/>
            <w:r w:rsidRPr="00270E78">
              <w:rPr>
                <w:rFonts w:ascii="Cambria" w:hAnsi="Cambria"/>
                <w:sz w:val="18"/>
                <w:szCs w:val="18"/>
              </w:rPr>
              <w:t>I</w:t>
            </w:r>
            <w:r w:rsidRPr="00270E78">
              <w:rPr>
                <w:rFonts w:ascii="Cambria" w:hAnsi="Cambria"/>
                <w:sz w:val="18"/>
                <w:szCs w:val="18"/>
                <w:vertAlign w:val="subscript"/>
              </w:rPr>
              <w:t>s</w:t>
            </w:r>
            <w:proofErr w:type="spellEnd"/>
            <w:r w:rsidRPr="00270E78">
              <w:rPr>
                <w:rFonts w:ascii="Cambria" w:hAnsi="Cambria"/>
                <w:sz w:val="18"/>
                <w:szCs w:val="18"/>
              </w:rPr>
              <w:t xml:space="preserve"> dla podbudowy zasadniczej </w:t>
            </w:r>
          </w:p>
          <w:p w14:paraId="5425FF2A" w14:textId="58ACEBD8" w:rsidR="003B42F8" w:rsidRPr="00270E78" w:rsidRDefault="00786506" w:rsidP="00786506">
            <w:pPr>
              <w:jc w:val="center"/>
              <w:rPr>
                <w:rFonts w:ascii="Cambria" w:hAnsi="Cambria"/>
                <w:sz w:val="18"/>
                <w:szCs w:val="18"/>
              </w:rPr>
            </w:pPr>
            <w:r w:rsidRPr="00270E78">
              <w:rPr>
                <w:rFonts w:ascii="Cambria" w:hAnsi="Cambria"/>
                <w:sz w:val="18"/>
                <w:szCs w:val="18"/>
              </w:rPr>
              <w:t>i pomocniczej</w:t>
            </w:r>
          </w:p>
        </w:tc>
        <w:tc>
          <w:tcPr>
            <w:tcW w:w="2971" w:type="dxa"/>
          </w:tcPr>
          <w:p w14:paraId="50BADAAE" w14:textId="08554AAC" w:rsidR="003B42F8" w:rsidRPr="00270E78" w:rsidRDefault="003B42F8" w:rsidP="00786506">
            <w:pPr>
              <w:jc w:val="center"/>
              <w:rPr>
                <w:rFonts w:ascii="Cambria" w:hAnsi="Cambria"/>
                <w:sz w:val="18"/>
                <w:szCs w:val="18"/>
              </w:rPr>
            </w:pPr>
            <w:r w:rsidRPr="00270E78">
              <w:rPr>
                <w:rFonts w:ascii="Cambria" w:hAnsi="Cambria"/>
                <w:sz w:val="18"/>
                <w:szCs w:val="18"/>
              </w:rPr>
              <w:t>≥ 1,00</w:t>
            </w:r>
          </w:p>
        </w:tc>
      </w:tr>
      <w:tr w:rsidR="003B42F8" w:rsidRPr="00270E78" w14:paraId="02C45D9F" w14:textId="77777777" w:rsidTr="00786506">
        <w:tc>
          <w:tcPr>
            <w:tcW w:w="6091" w:type="dxa"/>
          </w:tcPr>
          <w:p w14:paraId="0A0F2D42" w14:textId="77777777" w:rsidR="00786506" w:rsidRPr="00270E78" w:rsidRDefault="00786506" w:rsidP="00786506">
            <w:pPr>
              <w:jc w:val="center"/>
              <w:rPr>
                <w:rFonts w:ascii="Cambria" w:hAnsi="Cambria"/>
                <w:sz w:val="18"/>
                <w:szCs w:val="18"/>
              </w:rPr>
            </w:pPr>
            <w:r w:rsidRPr="00270E78">
              <w:rPr>
                <w:rFonts w:ascii="Cambria" w:hAnsi="Cambria"/>
                <w:sz w:val="18"/>
                <w:szCs w:val="18"/>
              </w:rPr>
              <w:t xml:space="preserve">Wskaźnik odkształcenia Io dla podbudowy pomocniczej </w:t>
            </w:r>
          </w:p>
          <w:p w14:paraId="3A13B263" w14:textId="448A55ED" w:rsidR="003B42F8" w:rsidRPr="00270E78" w:rsidRDefault="00786506" w:rsidP="00786506">
            <w:pPr>
              <w:jc w:val="center"/>
              <w:rPr>
                <w:rFonts w:ascii="Cambria" w:hAnsi="Cambria"/>
                <w:sz w:val="18"/>
                <w:szCs w:val="18"/>
              </w:rPr>
            </w:pPr>
            <w:r w:rsidRPr="00270E78">
              <w:rPr>
                <w:rFonts w:ascii="Cambria" w:hAnsi="Cambria"/>
                <w:sz w:val="18"/>
                <w:szCs w:val="18"/>
              </w:rPr>
              <w:t>i zasadniczej</w:t>
            </w:r>
          </w:p>
        </w:tc>
        <w:tc>
          <w:tcPr>
            <w:tcW w:w="2971" w:type="dxa"/>
          </w:tcPr>
          <w:p w14:paraId="20AF5E60" w14:textId="161C4AC4" w:rsidR="003B42F8" w:rsidRPr="00270E78" w:rsidRDefault="003B42F8" w:rsidP="00786506">
            <w:pPr>
              <w:jc w:val="center"/>
              <w:rPr>
                <w:rFonts w:ascii="Cambria" w:hAnsi="Cambria"/>
                <w:sz w:val="18"/>
                <w:szCs w:val="18"/>
              </w:rPr>
            </w:pPr>
            <w:r w:rsidRPr="00270E78">
              <w:rPr>
                <w:rFonts w:ascii="Cambria" w:hAnsi="Cambria"/>
                <w:sz w:val="18"/>
                <w:szCs w:val="18"/>
              </w:rPr>
              <w:t>≤ 2,20</w:t>
            </w:r>
          </w:p>
        </w:tc>
      </w:tr>
      <w:tr w:rsidR="003B42F8" w:rsidRPr="00270E78" w14:paraId="61B1EA63" w14:textId="77777777" w:rsidTr="00786506">
        <w:tc>
          <w:tcPr>
            <w:tcW w:w="6091" w:type="dxa"/>
          </w:tcPr>
          <w:p w14:paraId="424860F2" w14:textId="29A223D7" w:rsidR="003B42F8" w:rsidRPr="00270E78" w:rsidRDefault="00786506" w:rsidP="00786506">
            <w:pPr>
              <w:jc w:val="center"/>
              <w:rPr>
                <w:rFonts w:ascii="Cambria" w:hAnsi="Cambria"/>
                <w:sz w:val="18"/>
                <w:szCs w:val="18"/>
              </w:rPr>
            </w:pPr>
            <w:r w:rsidRPr="00270E78">
              <w:rPr>
                <w:rFonts w:ascii="Cambria" w:hAnsi="Cambria"/>
                <w:sz w:val="18"/>
                <w:szCs w:val="18"/>
              </w:rPr>
              <w:t>Wtórny moduł odkształcenia E2 dla podbudowy zasadniczej</w:t>
            </w:r>
          </w:p>
        </w:tc>
        <w:tc>
          <w:tcPr>
            <w:tcW w:w="2971" w:type="dxa"/>
          </w:tcPr>
          <w:p w14:paraId="6DBC08FE" w14:textId="22724F3B" w:rsidR="003B42F8" w:rsidRPr="00270E78" w:rsidRDefault="003B42F8" w:rsidP="00786506">
            <w:pPr>
              <w:jc w:val="center"/>
              <w:rPr>
                <w:rFonts w:ascii="Cambria" w:hAnsi="Cambria"/>
                <w:sz w:val="18"/>
                <w:szCs w:val="18"/>
              </w:rPr>
            </w:pPr>
            <w:r w:rsidRPr="00270E78">
              <w:rPr>
                <w:rFonts w:ascii="Cambria" w:hAnsi="Cambria"/>
                <w:sz w:val="18"/>
                <w:szCs w:val="18"/>
              </w:rPr>
              <w:t xml:space="preserve">≥ 130 </w:t>
            </w:r>
            <w:proofErr w:type="spellStart"/>
            <w:r w:rsidRPr="00270E78">
              <w:rPr>
                <w:rFonts w:ascii="Cambria" w:hAnsi="Cambria"/>
                <w:sz w:val="18"/>
                <w:szCs w:val="18"/>
              </w:rPr>
              <w:t>MPa</w:t>
            </w:r>
            <w:proofErr w:type="spellEnd"/>
          </w:p>
        </w:tc>
      </w:tr>
      <w:tr w:rsidR="003B42F8" w:rsidRPr="00270E78" w14:paraId="4F8FE9C1" w14:textId="77777777" w:rsidTr="00786506">
        <w:tc>
          <w:tcPr>
            <w:tcW w:w="6091" w:type="dxa"/>
          </w:tcPr>
          <w:p w14:paraId="0179CA62" w14:textId="1BB36E52" w:rsidR="003B42F8" w:rsidRPr="00270E78" w:rsidRDefault="00786506" w:rsidP="00786506">
            <w:pPr>
              <w:jc w:val="center"/>
              <w:rPr>
                <w:rFonts w:ascii="Cambria" w:hAnsi="Cambria"/>
                <w:sz w:val="18"/>
                <w:szCs w:val="18"/>
              </w:rPr>
            </w:pPr>
            <w:r w:rsidRPr="00270E78">
              <w:rPr>
                <w:rFonts w:ascii="Cambria" w:hAnsi="Cambria"/>
                <w:sz w:val="18"/>
                <w:szCs w:val="18"/>
              </w:rPr>
              <w:t>Wtórny moduł odkształcenia E2 dla podbudowy pomocniczej</w:t>
            </w:r>
          </w:p>
        </w:tc>
        <w:tc>
          <w:tcPr>
            <w:tcW w:w="2971" w:type="dxa"/>
          </w:tcPr>
          <w:p w14:paraId="3855D317" w14:textId="36E8EB62" w:rsidR="003B42F8" w:rsidRPr="00270E78" w:rsidRDefault="00786506" w:rsidP="00786506">
            <w:pPr>
              <w:jc w:val="center"/>
              <w:rPr>
                <w:rFonts w:ascii="Cambria" w:hAnsi="Cambria"/>
                <w:sz w:val="18"/>
                <w:szCs w:val="18"/>
              </w:rPr>
            </w:pPr>
            <w:r w:rsidRPr="00270E78">
              <w:rPr>
                <w:rFonts w:ascii="Cambria" w:hAnsi="Cambria"/>
                <w:sz w:val="18"/>
                <w:szCs w:val="18"/>
              </w:rPr>
              <w:t xml:space="preserve">≥ 80 </w:t>
            </w:r>
            <w:proofErr w:type="spellStart"/>
            <w:r w:rsidRPr="00270E78">
              <w:rPr>
                <w:rFonts w:ascii="Cambria" w:hAnsi="Cambria"/>
                <w:sz w:val="18"/>
                <w:szCs w:val="18"/>
              </w:rPr>
              <w:t>MPa</w:t>
            </w:r>
            <w:proofErr w:type="spellEnd"/>
          </w:p>
        </w:tc>
      </w:tr>
    </w:tbl>
    <w:p w14:paraId="75F63957" w14:textId="356FCD2B" w:rsidR="003B42F8" w:rsidRPr="00270E78" w:rsidRDefault="00786506" w:rsidP="00786506">
      <w:pPr>
        <w:jc w:val="both"/>
        <w:rPr>
          <w:rFonts w:ascii="Cambria" w:hAnsi="Cambria"/>
          <w:sz w:val="18"/>
          <w:szCs w:val="18"/>
        </w:rPr>
      </w:pPr>
      <w:r w:rsidRPr="00270E78">
        <w:rPr>
          <w:rFonts w:ascii="Cambria" w:hAnsi="Cambria"/>
          <w:sz w:val="18"/>
          <w:szCs w:val="18"/>
        </w:rPr>
        <w:t xml:space="preserve">Zagęszczenie podbudowy należy uznać za prawidłowe, gdy wskaźnik odkształcenia Io, określony stosunkiem wtórnego modułu E2 do pierwotnego modułu E1, jest nie większy niż 2,2. </w:t>
      </w:r>
    </w:p>
    <w:p w14:paraId="5D4340C1" w14:textId="4F3D678B" w:rsidR="00786506" w:rsidRPr="00270E78" w:rsidRDefault="00786506" w:rsidP="00786506">
      <w:pPr>
        <w:jc w:val="both"/>
        <w:rPr>
          <w:rFonts w:ascii="Cambria" w:hAnsi="Cambria"/>
          <w:sz w:val="18"/>
          <w:szCs w:val="18"/>
        </w:rPr>
      </w:pPr>
      <w:r w:rsidRPr="00270E78">
        <w:rPr>
          <w:rFonts w:ascii="Cambria" w:hAnsi="Cambria"/>
          <w:sz w:val="18"/>
          <w:szCs w:val="18"/>
        </w:rPr>
        <w:t>Zagęszczenie warstwy podbudowy możemy sprawdzić zgodnie z metodą opisaną w załączniku Z1.</w:t>
      </w:r>
    </w:p>
    <w:p w14:paraId="5ED4A299" w14:textId="1A44914D" w:rsidR="00786506" w:rsidRPr="00270E78" w:rsidRDefault="00786506" w:rsidP="00786506">
      <w:pPr>
        <w:jc w:val="both"/>
        <w:rPr>
          <w:rFonts w:ascii="Cambria" w:hAnsi="Cambria"/>
          <w:sz w:val="18"/>
          <w:szCs w:val="18"/>
        </w:rPr>
      </w:pPr>
      <w:r w:rsidRPr="00270E78">
        <w:rPr>
          <w:rFonts w:ascii="Cambria" w:hAnsi="Cambria"/>
          <w:sz w:val="18"/>
          <w:szCs w:val="18"/>
        </w:rPr>
        <w:t>Bieżące badania kontrolne nośności warstwy podbudowy Wykonawca może przeprowadzać metodami alternatywnymi, np. lekką płytą do obciążeń dynamicznych. Metodą referencyjną jest metoda obciążeń płytowych wg załącznika Z1.</w:t>
      </w:r>
    </w:p>
    <w:p w14:paraId="79057925" w14:textId="08628AFF" w:rsidR="00786506" w:rsidRPr="00270E78" w:rsidRDefault="00786506" w:rsidP="00786506">
      <w:pPr>
        <w:jc w:val="both"/>
        <w:rPr>
          <w:rFonts w:ascii="Cambria" w:hAnsi="Cambria"/>
          <w:sz w:val="18"/>
          <w:szCs w:val="18"/>
        </w:rPr>
      </w:pPr>
      <w:r w:rsidRPr="00270E78">
        <w:rPr>
          <w:rFonts w:ascii="Cambria" w:hAnsi="Cambria"/>
          <w:sz w:val="18"/>
          <w:szCs w:val="18"/>
        </w:rPr>
        <w:lastRenderedPageBreak/>
        <w:t xml:space="preserve">Alternatywnie dopuszcza się kontrolę i ocenę nośności na powierzchni warstwy materiału na podstawie oznaczenia wartości modułu dynamicznego </w:t>
      </w:r>
      <w:proofErr w:type="spellStart"/>
      <w:r w:rsidRPr="00270E78">
        <w:rPr>
          <w:rFonts w:ascii="Cambria" w:hAnsi="Cambria"/>
          <w:sz w:val="18"/>
          <w:szCs w:val="18"/>
        </w:rPr>
        <w:t>Evd</w:t>
      </w:r>
      <w:proofErr w:type="spellEnd"/>
      <w:r w:rsidRPr="00270E78">
        <w:rPr>
          <w:rFonts w:ascii="Cambria" w:hAnsi="Cambria"/>
          <w:sz w:val="18"/>
          <w:szCs w:val="18"/>
        </w:rPr>
        <w:t xml:space="preserve"> z zastosowaniem lekkiej płyty dynamicznej LPD. W przypadku stosowania płyt LPD o różnych konstrukcjach korelację należy ustalić dla każdego typu urządzenia. Metodą referencyjną jest metoda obciążeń płytowych wg załącznika Z1. W przypadku stosowania płyty LPD należy uwzględnić właściwe dla tej metody ograniczenia w zakresie jej stosowalności.</w:t>
      </w:r>
    </w:p>
    <w:p w14:paraId="479B0D5F" w14:textId="5374BD9B" w:rsidR="00531774" w:rsidRPr="00270E78" w:rsidRDefault="00531774" w:rsidP="00531774">
      <w:pPr>
        <w:pStyle w:val="Nagwek2"/>
        <w:numPr>
          <w:ilvl w:val="1"/>
          <w:numId w:val="1"/>
        </w:numPr>
        <w:jc w:val="both"/>
        <w:rPr>
          <w:rFonts w:ascii="Cambria" w:hAnsi="Cambria"/>
          <w:sz w:val="18"/>
          <w:szCs w:val="18"/>
        </w:rPr>
      </w:pPr>
      <w:bookmarkStart w:id="44" w:name="_Toc157072176"/>
      <w:r w:rsidRPr="00270E78">
        <w:rPr>
          <w:rFonts w:ascii="Cambria" w:hAnsi="Cambria"/>
          <w:sz w:val="18"/>
          <w:szCs w:val="18"/>
        </w:rPr>
        <w:t>Wymagania dotyczące cech geometrycznych podbudowy</w:t>
      </w:r>
      <w:bookmarkEnd w:id="44"/>
    </w:p>
    <w:p w14:paraId="0D3FD67F" w14:textId="65983EB3" w:rsidR="00531774" w:rsidRPr="00270E78" w:rsidRDefault="00531774" w:rsidP="00531774">
      <w:pPr>
        <w:rPr>
          <w:rFonts w:ascii="Cambria" w:hAnsi="Cambria"/>
          <w:b/>
          <w:bCs/>
          <w:sz w:val="18"/>
          <w:szCs w:val="18"/>
        </w:rPr>
      </w:pPr>
      <w:r w:rsidRPr="00270E78">
        <w:rPr>
          <w:rFonts w:ascii="Cambria" w:hAnsi="Cambria"/>
          <w:b/>
          <w:bCs/>
          <w:sz w:val="18"/>
          <w:szCs w:val="18"/>
        </w:rPr>
        <w:t>Tabela 8. Częstotliwość oraz zakres pomiarów wykonanej podbudowy pomocniczej i zasadniczej</w:t>
      </w:r>
    </w:p>
    <w:p w14:paraId="4B737D88" w14:textId="2D6FB6D5" w:rsidR="00531774" w:rsidRPr="00270E78" w:rsidRDefault="00531774" w:rsidP="00531774">
      <w:pPr>
        <w:rPr>
          <w:rFonts w:ascii="Cambria" w:hAnsi="Cambria"/>
          <w:b/>
          <w:bCs/>
          <w:sz w:val="18"/>
          <w:szCs w:val="18"/>
        </w:rPr>
      </w:pPr>
      <w:r w:rsidRPr="00270E78">
        <w:rPr>
          <w:noProof/>
          <w:sz w:val="18"/>
          <w:szCs w:val="18"/>
          <w:lang w:eastAsia="pl-PL"/>
        </w:rPr>
        <w:drawing>
          <wp:inline distT="0" distB="0" distL="0" distR="0" wp14:anchorId="31C5D26F" wp14:editId="493F6578">
            <wp:extent cx="5760720" cy="2002155"/>
            <wp:effectExtent l="0" t="0" r="0" b="0"/>
            <wp:docPr id="173117086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1170863" name=""/>
                    <pic:cNvPicPr/>
                  </pic:nvPicPr>
                  <pic:blipFill>
                    <a:blip r:embed="rId22"/>
                    <a:stretch>
                      <a:fillRect/>
                    </a:stretch>
                  </pic:blipFill>
                  <pic:spPr>
                    <a:xfrm>
                      <a:off x="0" y="0"/>
                      <a:ext cx="5760720" cy="2002155"/>
                    </a:xfrm>
                    <a:prstGeom prst="rect">
                      <a:avLst/>
                    </a:prstGeom>
                  </pic:spPr>
                </pic:pic>
              </a:graphicData>
            </a:graphic>
          </wp:inline>
        </w:drawing>
      </w:r>
    </w:p>
    <w:p w14:paraId="35E12F81" w14:textId="2475BB7E" w:rsidR="00531774" w:rsidRPr="00270E78" w:rsidRDefault="00531774" w:rsidP="00531774">
      <w:pPr>
        <w:pStyle w:val="Nagwek2"/>
        <w:numPr>
          <w:ilvl w:val="1"/>
          <w:numId w:val="1"/>
        </w:numPr>
        <w:rPr>
          <w:rFonts w:ascii="Cambria" w:hAnsi="Cambria"/>
          <w:sz w:val="18"/>
          <w:szCs w:val="18"/>
        </w:rPr>
      </w:pPr>
      <w:bookmarkStart w:id="45" w:name="_Toc157072177"/>
      <w:r w:rsidRPr="00270E78">
        <w:rPr>
          <w:rFonts w:ascii="Cambria" w:hAnsi="Cambria"/>
          <w:sz w:val="18"/>
          <w:szCs w:val="18"/>
        </w:rPr>
        <w:t>Dopuszczalne tolerancje dotyczące cech geometrycznych</w:t>
      </w:r>
      <w:bookmarkEnd w:id="45"/>
    </w:p>
    <w:p w14:paraId="37ECC8BF" w14:textId="350C7BE5" w:rsidR="00531774" w:rsidRPr="00270E78" w:rsidRDefault="00531774" w:rsidP="00531774">
      <w:pPr>
        <w:jc w:val="both"/>
        <w:rPr>
          <w:rFonts w:ascii="Cambria" w:hAnsi="Cambria"/>
          <w:sz w:val="18"/>
          <w:szCs w:val="18"/>
        </w:rPr>
      </w:pPr>
      <w:r w:rsidRPr="00270E78">
        <w:rPr>
          <w:rFonts w:ascii="Cambria" w:hAnsi="Cambria"/>
          <w:b/>
          <w:bCs/>
          <w:sz w:val="18"/>
          <w:szCs w:val="18"/>
        </w:rPr>
        <w:t>Tabela 9. Dopuszczalne tolerancje dla wymaganych cech geometrycznych podbudowy zasadniczej i pomocniczej</w:t>
      </w:r>
    </w:p>
    <w:p w14:paraId="1E5F1462" w14:textId="74ADC3A3" w:rsidR="00531774" w:rsidRPr="00270E78" w:rsidRDefault="00531774" w:rsidP="00531774">
      <w:pPr>
        <w:jc w:val="both"/>
        <w:rPr>
          <w:rFonts w:ascii="Cambria" w:hAnsi="Cambria"/>
          <w:sz w:val="18"/>
          <w:szCs w:val="18"/>
        </w:rPr>
      </w:pPr>
      <w:r w:rsidRPr="00270E78">
        <w:rPr>
          <w:noProof/>
          <w:sz w:val="18"/>
          <w:szCs w:val="18"/>
          <w:lang w:eastAsia="pl-PL"/>
        </w:rPr>
        <w:drawing>
          <wp:inline distT="0" distB="0" distL="0" distR="0" wp14:anchorId="49372F5D" wp14:editId="55035285">
            <wp:extent cx="5760720" cy="2597785"/>
            <wp:effectExtent l="0" t="0" r="0" b="0"/>
            <wp:docPr id="206233169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2331698" name=""/>
                    <pic:cNvPicPr/>
                  </pic:nvPicPr>
                  <pic:blipFill>
                    <a:blip r:embed="rId23"/>
                    <a:stretch>
                      <a:fillRect/>
                    </a:stretch>
                  </pic:blipFill>
                  <pic:spPr>
                    <a:xfrm>
                      <a:off x="0" y="0"/>
                      <a:ext cx="5760720" cy="2597785"/>
                    </a:xfrm>
                    <a:prstGeom prst="rect">
                      <a:avLst/>
                    </a:prstGeom>
                  </pic:spPr>
                </pic:pic>
              </a:graphicData>
            </a:graphic>
          </wp:inline>
        </w:drawing>
      </w:r>
    </w:p>
    <w:p w14:paraId="18156D4B" w14:textId="78B1ED36" w:rsidR="00AD01F3" w:rsidRPr="00270E78" w:rsidRDefault="00AD01F3" w:rsidP="00AD01F3">
      <w:pPr>
        <w:pStyle w:val="Nagwek1"/>
        <w:numPr>
          <w:ilvl w:val="0"/>
          <w:numId w:val="1"/>
        </w:numPr>
        <w:rPr>
          <w:rFonts w:ascii="Cambria" w:hAnsi="Cambria"/>
          <w:sz w:val="18"/>
          <w:szCs w:val="18"/>
        </w:rPr>
      </w:pPr>
      <w:bookmarkStart w:id="46" w:name="_Toc157072178"/>
      <w:r w:rsidRPr="00270E78">
        <w:rPr>
          <w:rFonts w:ascii="Cambria" w:hAnsi="Cambria"/>
          <w:sz w:val="18"/>
          <w:szCs w:val="18"/>
        </w:rPr>
        <w:t>OBMIAR ROBÓT</w:t>
      </w:r>
      <w:bookmarkEnd w:id="46"/>
    </w:p>
    <w:p w14:paraId="26ADE088" w14:textId="5D80F03B" w:rsidR="00016BB9" w:rsidRPr="00270E78" w:rsidRDefault="00A75384" w:rsidP="00F338B4">
      <w:pPr>
        <w:jc w:val="both"/>
        <w:rPr>
          <w:rFonts w:ascii="Cambria" w:hAnsi="Cambria"/>
          <w:sz w:val="18"/>
          <w:szCs w:val="18"/>
        </w:rPr>
      </w:pPr>
      <w:r w:rsidRPr="00270E78">
        <w:rPr>
          <w:rFonts w:ascii="Cambria" w:hAnsi="Cambria"/>
          <w:sz w:val="18"/>
          <w:szCs w:val="18"/>
        </w:rPr>
        <w:t>Ogólne zasady obmiaru robót podano w SST D-M-00.00.00 „Wymagania ogólne” pkt 7.</w:t>
      </w:r>
    </w:p>
    <w:p w14:paraId="5A8D73D8" w14:textId="0E606250" w:rsidR="00A75384" w:rsidRPr="00270E78" w:rsidRDefault="00A75384" w:rsidP="00F338B4">
      <w:pPr>
        <w:jc w:val="both"/>
        <w:rPr>
          <w:rFonts w:ascii="Cambria" w:hAnsi="Cambria"/>
          <w:sz w:val="18"/>
          <w:szCs w:val="18"/>
        </w:rPr>
      </w:pPr>
      <w:r w:rsidRPr="00270E78">
        <w:rPr>
          <w:rFonts w:ascii="Cambria" w:hAnsi="Cambria"/>
          <w:sz w:val="18"/>
          <w:szCs w:val="18"/>
        </w:rPr>
        <w:t xml:space="preserve">Jednostką obmiarową jest m2 (metr kwadratowy) </w:t>
      </w:r>
      <w:r w:rsidR="00531774" w:rsidRPr="00270E78">
        <w:rPr>
          <w:rFonts w:ascii="Cambria" w:hAnsi="Cambria"/>
          <w:sz w:val="18"/>
          <w:szCs w:val="18"/>
        </w:rPr>
        <w:t>wykonanej warstwy</w:t>
      </w:r>
      <w:r w:rsidR="00F338B4" w:rsidRPr="00270E78">
        <w:rPr>
          <w:rFonts w:ascii="Cambria" w:hAnsi="Cambria"/>
          <w:sz w:val="18"/>
          <w:szCs w:val="18"/>
        </w:rPr>
        <w:t>.</w:t>
      </w:r>
    </w:p>
    <w:p w14:paraId="2A7D81E0" w14:textId="1EFED4F4" w:rsidR="00AD01F3" w:rsidRPr="00270E78" w:rsidRDefault="00AD01F3" w:rsidP="00AD01F3">
      <w:pPr>
        <w:pStyle w:val="Nagwek1"/>
        <w:numPr>
          <w:ilvl w:val="0"/>
          <w:numId w:val="1"/>
        </w:numPr>
        <w:rPr>
          <w:rFonts w:ascii="Cambria" w:hAnsi="Cambria"/>
          <w:sz w:val="18"/>
          <w:szCs w:val="18"/>
        </w:rPr>
      </w:pPr>
      <w:bookmarkStart w:id="47" w:name="_Toc157072179"/>
      <w:r w:rsidRPr="00270E78">
        <w:rPr>
          <w:rFonts w:ascii="Cambria" w:hAnsi="Cambria"/>
          <w:sz w:val="18"/>
          <w:szCs w:val="18"/>
        </w:rPr>
        <w:t>ODBIÓR ROBÓT</w:t>
      </w:r>
      <w:bookmarkEnd w:id="47"/>
    </w:p>
    <w:p w14:paraId="4F08C885" w14:textId="70CD811C" w:rsidR="0004079E" w:rsidRPr="00270E78" w:rsidRDefault="0004079E" w:rsidP="00F338B4">
      <w:pPr>
        <w:jc w:val="both"/>
        <w:rPr>
          <w:rFonts w:ascii="Cambria" w:hAnsi="Cambria"/>
          <w:sz w:val="18"/>
          <w:szCs w:val="18"/>
        </w:rPr>
      </w:pPr>
      <w:r w:rsidRPr="00270E78">
        <w:rPr>
          <w:rFonts w:ascii="Cambria" w:hAnsi="Cambria"/>
          <w:sz w:val="18"/>
          <w:szCs w:val="18"/>
        </w:rPr>
        <w:t>Ogólne zasady odbioru Robót podano w STWiORB D-M-00.00.00 „Wymagania ogólne”.</w:t>
      </w:r>
    </w:p>
    <w:p w14:paraId="3B91796F" w14:textId="594C4E7E" w:rsidR="0004079E" w:rsidRDefault="00A75384" w:rsidP="00F338B4">
      <w:pPr>
        <w:jc w:val="both"/>
        <w:rPr>
          <w:rFonts w:ascii="Cambria" w:hAnsi="Cambria"/>
          <w:sz w:val="18"/>
          <w:szCs w:val="18"/>
        </w:rPr>
      </w:pPr>
      <w:r w:rsidRPr="00270E78">
        <w:rPr>
          <w:rFonts w:ascii="Cambria" w:hAnsi="Cambria"/>
          <w:sz w:val="18"/>
          <w:szCs w:val="18"/>
        </w:rPr>
        <w:t>Roboty uznaje się za wykonane zgodnie z dokumentacją projektową, SST i wymaganiami Inspektora Nadzoru, jeżeli wszystkie pomiary i badania z zachowaniem tolerancji wg pkt 6 dały wyniki pozytywne.</w:t>
      </w:r>
    </w:p>
    <w:p w14:paraId="273A1C04" w14:textId="77777777" w:rsidR="00270E78" w:rsidRDefault="00270E78" w:rsidP="00F338B4">
      <w:pPr>
        <w:jc w:val="both"/>
        <w:rPr>
          <w:rFonts w:ascii="Cambria" w:hAnsi="Cambria"/>
          <w:sz w:val="18"/>
          <w:szCs w:val="18"/>
        </w:rPr>
      </w:pPr>
    </w:p>
    <w:p w14:paraId="057B505F" w14:textId="77777777" w:rsidR="00270E78" w:rsidRPr="00270E78" w:rsidRDefault="00270E78" w:rsidP="00F338B4">
      <w:pPr>
        <w:jc w:val="both"/>
        <w:rPr>
          <w:rFonts w:ascii="Cambria" w:hAnsi="Cambria"/>
          <w:sz w:val="18"/>
          <w:szCs w:val="18"/>
        </w:rPr>
      </w:pPr>
    </w:p>
    <w:p w14:paraId="71DB0ABB" w14:textId="66449427" w:rsidR="00AD01F3" w:rsidRPr="00270E78" w:rsidRDefault="00AD01F3" w:rsidP="00AD01F3">
      <w:pPr>
        <w:pStyle w:val="Nagwek1"/>
        <w:numPr>
          <w:ilvl w:val="0"/>
          <w:numId w:val="1"/>
        </w:numPr>
        <w:rPr>
          <w:rFonts w:ascii="Cambria" w:hAnsi="Cambria"/>
          <w:sz w:val="18"/>
          <w:szCs w:val="18"/>
        </w:rPr>
      </w:pPr>
      <w:bookmarkStart w:id="48" w:name="_Toc157072180"/>
      <w:r w:rsidRPr="00270E78">
        <w:rPr>
          <w:rFonts w:ascii="Cambria" w:hAnsi="Cambria"/>
          <w:sz w:val="18"/>
          <w:szCs w:val="18"/>
        </w:rPr>
        <w:lastRenderedPageBreak/>
        <w:t>PODSTAWA PŁATNOŚCI</w:t>
      </w:r>
      <w:bookmarkEnd w:id="48"/>
    </w:p>
    <w:p w14:paraId="17EF6324" w14:textId="6812B869" w:rsidR="00A75384" w:rsidRPr="00270E78" w:rsidRDefault="0004079E" w:rsidP="00F338B4">
      <w:pPr>
        <w:jc w:val="both"/>
        <w:rPr>
          <w:rFonts w:ascii="Cambria" w:hAnsi="Cambria"/>
          <w:sz w:val="18"/>
          <w:szCs w:val="18"/>
        </w:rPr>
      </w:pPr>
      <w:r w:rsidRPr="00270E78">
        <w:rPr>
          <w:rFonts w:ascii="Cambria" w:hAnsi="Cambria"/>
          <w:sz w:val="18"/>
          <w:szCs w:val="18"/>
        </w:rPr>
        <w:t>Wynagrodzenie ryczałtowe: zasady płatności podano w umowie pomiędzy Zamawiającym a Wykonawcą.</w:t>
      </w:r>
    </w:p>
    <w:p w14:paraId="7C299CCA" w14:textId="77777777" w:rsidR="0044039F" w:rsidRPr="00270E78" w:rsidRDefault="0044039F" w:rsidP="0044039F">
      <w:pPr>
        <w:spacing w:after="0"/>
        <w:jc w:val="both"/>
        <w:rPr>
          <w:rFonts w:ascii="Cambria" w:hAnsi="Cambria"/>
          <w:sz w:val="18"/>
          <w:szCs w:val="18"/>
        </w:rPr>
      </w:pPr>
      <w:r w:rsidRPr="00270E78">
        <w:rPr>
          <w:rFonts w:ascii="Cambria" w:hAnsi="Cambria"/>
          <w:sz w:val="18"/>
          <w:szCs w:val="18"/>
        </w:rPr>
        <w:t>Cena jednostki obmiarowej (1 m2) obejmuje:</w:t>
      </w:r>
    </w:p>
    <w:p w14:paraId="6370F3C2" w14:textId="5394CAA4" w:rsidR="0044039F" w:rsidRPr="00270E78" w:rsidRDefault="0044039F" w:rsidP="0044039F">
      <w:pPr>
        <w:pStyle w:val="Akapitzlist"/>
        <w:numPr>
          <w:ilvl w:val="0"/>
          <w:numId w:val="21"/>
        </w:numPr>
        <w:jc w:val="both"/>
        <w:rPr>
          <w:rFonts w:ascii="Cambria" w:hAnsi="Cambria"/>
          <w:sz w:val="18"/>
          <w:szCs w:val="18"/>
        </w:rPr>
      </w:pPr>
      <w:r w:rsidRPr="00270E78">
        <w:rPr>
          <w:rFonts w:ascii="Cambria" w:hAnsi="Cambria"/>
          <w:sz w:val="18"/>
          <w:szCs w:val="18"/>
        </w:rPr>
        <w:t>prace pomiarowe i roboty przygotowawcze,</w:t>
      </w:r>
    </w:p>
    <w:p w14:paraId="7F443569" w14:textId="14CF324B" w:rsidR="0044039F" w:rsidRPr="00270E78" w:rsidRDefault="0044039F" w:rsidP="0044039F">
      <w:pPr>
        <w:pStyle w:val="Akapitzlist"/>
        <w:numPr>
          <w:ilvl w:val="0"/>
          <w:numId w:val="21"/>
        </w:numPr>
        <w:jc w:val="both"/>
        <w:rPr>
          <w:rFonts w:ascii="Cambria" w:hAnsi="Cambria"/>
          <w:sz w:val="18"/>
          <w:szCs w:val="18"/>
        </w:rPr>
      </w:pPr>
      <w:r w:rsidRPr="00270E78">
        <w:rPr>
          <w:rFonts w:ascii="Cambria" w:hAnsi="Cambria"/>
          <w:sz w:val="18"/>
          <w:szCs w:val="18"/>
        </w:rPr>
        <w:t>oznakowanie robót,</w:t>
      </w:r>
    </w:p>
    <w:p w14:paraId="76C1F879" w14:textId="6B3CB07B" w:rsidR="0044039F" w:rsidRPr="00270E78" w:rsidRDefault="0044039F" w:rsidP="0044039F">
      <w:pPr>
        <w:pStyle w:val="Akapitzlist"/>
        <w:numPr>
          <w:ilvl w:val="0"/>
          <w:numId w:val="21"/>
        </w:numPr>
        <w:jc w:val="both"/>
        <w:rPr>
          <w:rFonts w:ascii="Cambria" w:hAnsi="Cambria"/>
          <w:sz w:val="18"/>
          <w:szCs w:val="18"/>
        </w:rPr>
      </w:pPr>
      <w:r w:rsidRPr="00270E78">
        <w:rPr>
          <w:rFonts w:ascii="Cambria" w:hAnsi="Cambria"/>
          <w:sz w:val="18"/>
          <w:szCs w:val="18"/>
        </w:rPr>
        <w:t>dostarczenie materiałów i sprzętu,</w:t>
      </w:r>
    </w:p>
    <w:p w14:paraId="0A663990" w14:textId="0DED26D8" w:rsidR="0044039F" w:rsidRPr="00270E78" w:rsidRDefault="0044039F" w:rsidP="0044039F">
      <w:pPr>
        <w:pStyle w:val="Akapitzlist"/>
        <w:numPr>
          <w:ilvl w:val="0"/>
          <w:numId w:val="21"/>
        </w:numPr>
        <w:jc w:val="both"/>
        <w:rPr>
          <w:rFonts w:ascii="Cambria" w:hAnsi="Cambria"/>
          <w:sz w:val="18"/>
          <w:szCs w:val="18"/>
        </w:rPr>
      </w:pPr>
      <w:r w:rsidRPr="00270E78">
        <w:rPr>
          <w:rFonts w:ascii="Cambria" w:hAnsi="Cambria"/>
          <w:sz w:val="18"/>
          <w:szCs w:val="18"/>
        </w:rPr>
        <w:t>przygotowanie mieszanki z kruszywa, zgodnie z receptą,</w:t>
      </w:r>
    </w:p>
    <w:p w14:paraId="0EBB09AE" w14:textId="3E4550F5" w:rsidR="0044039F" w:rsidRPr="00270E78" w:rsidRDefault="0044039F" w:rsidP="0044039F">
      <w:pPr>
        <w:pStyle w:val="Akapitzlist"/>
        <w:numPr>
          <w:ilvl w:val="0"/>
          <w:numId w:val="21"/>
        </w:numPr>
        <w:jc w:val="both"/>
        <w:rPr>
          <w:rFonts w:ascii="Cambria" w:hAnsi="Cambria"/>
          <w:sz w:val="18"/>
          <w:szCs w:val="18"/>
        </w:rPr>
      </w:pPr>
      <w:r w:rsidRPr="00270E78">
        <w:rPr>
          <w:rFonts w:ascii="Cambria" w:hAnsi="Cambria"/>
          <w:sz w:val="18"/>
          <w:szCs w:val="18"/>
        </w:rPr>
        <w:t>dostarczenie mieszanki na miejsce wbudowania,</w:t>
      </w:r>
    </w:p>
    <w:p w14:paraId="386F0CD0" w14:textId="11A41A56" w:rsidR="0044039F" w:rsidRPr="00270E78" w:rsidRDefault="0044039F" w:rsidP="0044039F">
      <w:pPr>
        <w:pStyle w:val="Akapitzlist"/>
        <w:numPr>
          <w:ilvl w:val="0"/>
          <w:numId w:val="21"/>
        </w:numPr>
        <w:jc w:val="both"/>
        <w:rPr>
          <w:rFonts w:ascii="Cambria" w:hAnsi="Cambria"/>
          <w:sz w:val="18"/>
          <w:szCs w:val="18"/>
        </w:rPr>
      </w:pPr>
      <w:r w:rsidRPr="00270E78">
        <w:rPr>
          <w:rFonts w:ascii="Cambria" w:hAnsi="Cambria"/>
          <w:sz w:val="18"/>
          <w:szCs w:val="18"/>
        </w:rPr>
        <w:t>rozłożenie mieszanki,</w:t>
      </w:r>
    </w:p>
    <w:p w14:paraId="174B4EAC" w14:textId="1C6238CE" w:rsidR="0044039F" w:rsidRPr="00270E78" w:rsidRDefault="0044039F" w:rsidP="0044039F">
      <w:pPr>
        <w:pStyle w:val="Akapitzlist"/>
        <w:numPr>
          <w:ilvl w:val="0"/>
          <w:numId w:val="21"/>
        </w:numPr>
        <w:jc w:val="both"/>
        <w:rPr>
          <w:rFonts w:ascii="Cambria" w:hAnsi="Cambria"/>
          <w:sz w:val="18"/>
          <w:szCs w:val="18"/>
        </w:rPr>
      </w:pPr>
      <w:r w:rsidRPr="00270E78">
        <w:rPr>
          <w:rFonts w:ascii="Cambria" w:hAnsi="Cambria"/>
          <w:sz w:val="18"/>
          <w:szCs w:val="18"/>
        </w:rPr>
        <w:t>zagęszczenie mieszanki,</w:t>
      </w:r>
    </w:p>
    <w:p w14:paraId="3F15DE6C" w14:textId="6D6C1A65" w:rsidR="0044039F" w:rsidRPr="00270E78" w:rsidRDefault="0044039F" w:rsidP="0044039F">
      <w:pPr>
        <w:pStyle w:val="Akapitzlist"/>
        <w:numPr>
          <w:ilvl w:val="0"/>
          <w:numId w:val="21"/>
        </w:numPr>
        <w:jc w:val="both"/>
        <w:rPr>
          <w:rFonts w:ascii="Cambria" w:hAnsi="Cambria"/>
          <w:sz w:val="18"/>
          <w:szCs w:val="18"/>
        </w:rPr>
      </w:pPr>
      <w:r w:rsidRPr="00270E78">
        <w:rPr>
          <w:rFonts w:ascii="Cambria" w:hAnsi="Cambria"/>
          <w:sz w:val="18"/>
          <w:szCs w:val="18"/>
        </w:rPr>
        <w:t>utrzymanie warstwy w czasie robót,</w:t>
      </w:r>
    </w:p>
    <w:p w14:paraId="4502A914" w14:textId="1BEA0E1D" w:rsidR="0044039F" w:rsidRPr="00270E78" w:rsidRDefault="0044039F" w:rsidP="0044039F">
      <w:pPr>
        <w:pStyle w:val="Akapitzlist"/>
        <w:numPr>
          <w:ilvl w:val="0"/>
          <w:numId w:val="21"/>
        </w:numPr>
        <w:jc w:val="both"/>
        <w:rPr>
          <w:rFonts w:ascii="Cambria" w:hAnsi="Cambria"/>
          <w:sz w:val="18"/>
          <w:szCs w:val="18"/>
        </w:rPr>
      </w:pPr>
      <w:r w:rsidRPr="00270E78">
        <w:rPr>
          <w:rFonts w:ascii="Cambria" w:hAnsi="Cambria"/>
          <w:sz w:val="18"/>
          <w:szCs w:val="18"/>
        </w:rPr>
        <w:t>przeprowadzenie wymaganych pomiarów i badań,</w:t>
      </w:r>
    </w:p>
    <w:p w14:paraId="2B797AFF" w14:textId="02DF8B3F" w:rsidR="0044039F" w:rsidRPr="00270E78" w:rsidRDefault="0044039F" w:rsidP="0044039F">
      <w:pPr>
        <w:pStyle w:val="Akapitzlist"/>
        <w:numPr>
          <w:ilvl w:val="0"/>
          <w:numId w:val="21"/>
        </w:numPr>
        <w:jc w:val="both"/>
        <w:rPr>
          <w:rFonts w:ascii="Cambria" w:hAnsi="Cambria"/>
          <w:sz w:val="18"/>
          <w:szCs w:val="18"/>
        </w:rPr>
      </w:pPr>
      <w:r w:rsidRPr="00270E78">
        <w:rPr>
          <w:rFonts w:ascii="Cambria" w:hAnsi="Cambria"/>
          <w:sz w:val="18"/>
          <w:szCs w:val="18"/>
        </w:rPr>
        <w:t>uporządkowanie terenu robót i jego otoczenia,</w:t>
      </w:r>
    </w:p>
    <w:p w14:paraId="5AEC331D" w14:textId="28D9E93B" w:rsidR="0044039F" w:rsidRPr="00270E78" w:rsidRDefault="0044039F" w:rsidP="0044039F">
      <w:pPr>
        <w:pStyle w:val="Akapitzlist"/>
        <w:numPr>
          <w:ilvl w:val="0"/>
          <w:numId w:val="21"/>
        </w:numPr>
        <w:jc w:val="both"/>
        <w:rPr>
          <w:rFonts w:ascii="Cambria" w:hAnsi="Cambria"/>
          <w:sz w:val="18"/>
          <w:szCs w:val="18"/>
        </w:rPr>
      </w:pPr>
      <w:r w:rsidRPr="00270E78">
        <w:rPr>
          <w:rFonts w:ascii="Cambria" w:hAnsi="Cambria"/>
          <w:sz w:val="18"/>
          <w:szCs w:val="18"/>
        </w:rPr>
        <w:t>roboty wykończeniowe,</w:t>
      </w:r>
    </w:p>
    <w:p w14:paraId="3271D613" w14:textId="19D56365" w:rsidR="0044039F" w:rsidRPr="00270E78" w:rsidRDefault="0044039F" w:rsidP="0044039F">
      <w:pPr>
        <w:pStyle w:val="Akapitzlist"/>
        <w:numPr>
          <w:ilvl w:val="0"/>
          <w:numId w:val="21"/>
        </w:numPr>
        <w:jc w:val="both"/>
        <w:rPr>
          <w:rFonts w:ascii="Cambria" w:hAnsi="Cambria"/>
          <w:sz w:val="18"/>
          <w:szCs w:val="18"/>
        </w:rPr>
      </w:pPr>
      <w:r w:rsidRPr="00270E78">
        <w:rPr>
          <w:rFonts w:ascii="Cambria" w:hAnsi="Cambria"/>
          <w:sz w:val="18"/>
          <w:szCs w:val="18"/>
        </w:rPr>
        <w:t>odwiezienie sprzętu,</w:t>
      </w:r>
    </w:p>
    <w:p w14:paraId="10F36560" w14:textId="758B1B9F" w:rsidR="0044039F" w:rsidRPr="00270E78" w:rsidRDefault="0044039F" w:rsidP="0044039F">
      <w:pPr>
        <w:pStyle w:val="Akapitzlist"/>
        <w:numPr>
          <w:ilvl w:val="0"/>
          <w:numId w:val="21"/>
        </w:numPr>
        <w:jc w:val="both"/>
        <w:rPr>
          <w:rFonts w:ascii="Cambria" w:hAnsi="Cambria"/>
          <w:sz w:val="18"/>
          <w:szCs w:val="18"/>
        </w:rPr>
      </w:pPr>
      <w:r w:rsidRPr="00270E78">
        <w:rPr>
          <w:rFonts w:ascii="Cambria" w:hAnsi="Cambria"/>
          <w:sz w:val="18"/>
          <w:szCs w:val="18"/>
        </w:rPr>
        <w:t xml:space="preserve">zawiera wszelkie inne czynności związane z prawidłowym wykonaniem warstwy zgodnie z wymaganiami niniejszych </w:t>
      </w:r>
      <w:proofErr w:type="spellStart"/>
      <w:r w:rsidRPr="00270E78">
        <w:rPr>
          <w:rFonts w:ascii="Cambria" w:hAnsi="Cambria"/>
          <w:sz w:val="18"/>
          <w:szCs w:val="18"/>
        </w:rPr>
        <w:t>WWiORB</w:t>
      </w:r>
      <w:proofErr w:type="spellEnd"/>
      <w:r w:rsidRPr="00270E78">
        <w:rPr>
          <w:rFonts w:ascii="Cambria" w:hAnsi="Cambria"/>
          <w:sz w:val="18"/>
          <w:szCs w:val="18"/>
        </w:rPr>
        <w:t>.</w:t>
      </w:r>
    </w:p>
    <w:p w14:paraId="6B5F1527" w14:textId="165F788F" w:rsidR="0044039F" w:rsidRPr="00270E78" w:rsidRDefault="0044039F" w:rsidP="0044039F">
      <w:pPr>
        <w:jc w:val="both"/>
        <w:rPr>
          <w:rFonts w:ascii="Cambria" w:hAnsi="Cambria"/>
          <w:sz w:val="18"/>
          <w:szCs w:val="18"/>
        </w:rPr>
      </w:pPr>
      <w:r w:rsidRPr="00270E78">
        <w:rPr>
          <w:rFonts w:ascii="Cambria" w:hAnsi="Cambria"/>
          <w:sz w:val="18"/>
          <w:szCs w:val="18"/>
        </w:rPr>
        <w:t>Wszystkie roboty powinny być wykonane według wymagań dokumentacji projektowej, STWiORB, specyfikacji technicznej i postanowień Inspektora Nadzoru /Zamawiającego.</w:t>
      </w:r>
    </w:p>
    <w:p w14:paraId="27B0F0E6" w14:textId="04B3B261" w:rsidR="00AD01F3" w:rsidRPr="00270E78" w:rsidRDefault="00AD01F3" w:rsidP="00AD01F3">
      <w:pPr>
        <w:pStyle w:val="Nagwek1"/>
        <w:numPr>
          <w:ilvl w:val="0"/>
          <w:numId w:val="1"/>
        </w:numPr>
        <w:rPr>
          <w:rFonts w:ascii="Cambria" w:hAnsi="Cambria"/>
          <w:sz w:val="18"/>
          <w:szCs w:val="18"/>
        </w:rPr>
      </w:pPr>
      <w:bookmarkStart w:id="49" w:name="_Toc157072181"/>
      <w:r w:rsidRPr="00270E78">
        <w:rPr>
          <w:rFonts w:ascii="Cambria" w:hAnsi="Cambria"/>
          <w:sz w:val="18"/>
          <w:szCs w:val="18"/>
        </w:rPr>
        <w:t>PRZEPISY ZWIĄZANE</w:t>
      </w:r>
      <w:bookmarkEnd w:id="49"/>
    </w:p>
    <w:p w14:paraId="07D7B933" w14:textId="4FB70B72" w:rsidR="00F338B4" w:rsidRPr="00270E78" w:rsidRDefault="00F338B4" w:rsidP="00F338B4">
      <w:pPr>
        <w:pStyle w:val="Nagwek2"/>
        <w:numPr>
          <w:ilvl w:val="1"/>
          <w:numId w:val="1"/>
        </w:numPr>
        <w:rPr>
          <w:rFonts w:ascii="Cambria" w:hAnsi="Cambria"/>
          <w:sz w:val="18"/>
          <w:szCs w:val="18"/>
        </w:rPr>
      </w:pPr>
      <w:bookmarkStart w:id="50" w:name="_Toc157072182"/>
      <w:r w:rsidRPr="00270E78">
        <w:rPr>
          <w:rFonts w:ascii="Cambria" w:hAnsi="Cambria"/>
          <w:sz w:val="18"/>
          <w:szCs w:val="18"/>
        </w:rPr>
        <w:t>Normy</w:t>
      </w:r>
      <w:bookmarkEnd w:id="50"/>
    </w:p>
    <w:p w14:paraId="768A253E" w14:textId="77777777" w:rsidR="001352C2" w:rsidRPr="00270E78" w:rsidRDefault="001352C2" w:rsidP="001352C2">
      <w:pPr>
        <w:spacing w:after="0"/>
        <w:jc w:val="both"/>
        <w:rPr>
          <w:rFonts w:ascii="Cambria" w:hAnsi="Cambria"/>
          <w:sz w:val="18"/>
          <w:szCs w:val="18"/>
        </w:rPr>
      </w:pPr>
      <w:r w:rsidRPr="00270E78">
        <w:rPr>
          <w:rFonts w:ascii="Cambria" w:hAnsi="Cambria"/>
          <w:sz w:val="18"/>
          <w:szCs w:val="18"/>
        </w:rPr>
        <w:t xml:space="preserve">1. PN-EN 13242 Kruszywa do niezwiązanych i hydraulicznie związanych materiałów stosowanych w obiektach drogowych i budownictwie drogowym </w:t>
      </w:r>
    </w:p>
    <w:p w14:paraId="2AEF66BE" w14:textId="7D8F1E4B" w:rsidR="001352C2" w:rsidRPr="00270E78" w:rsidRDefault="001352C2" w:rsidP="001352C2">
      <w:pPr>
        <w:spacing w:after="0"/>
        <w:jc w:val="both"/>
        <w:rPr>
          <w:rFonts w:ascii="Cambria" w:hAnsi="Cambria"/>
          <w:sz w:val="18"/>
          <w:szCs w:val="18"/>
        </w:rPr>
      </w:pPr>
      <w:r w:rsidRPr="00270E78">
        <w:rPr>
          <w:rFonts w:ascii="Cambria" w:hAnsi="Cambria"/>
          <w:sz w:val="18"/>
          <w:szCs w:val="18"/>
        </w:rPr>
        <w:t>2. PN-EN 13285 Mieszanki niezwiązane. Wymagania.</w:t>
      </w:r>
    </w:p>
    <w:p w14:paraId="6D25D85B" w14:textId="7BE56FAE" w:rsidR="001352C2" w:rsidRPr="00270E78" w:rsidRDefault="001352C2" w:rsidP="001352C2">
      <w:pPr>
        <w:spacing w:after="0"/>
        <w:jc w:val="both"/>
        <w:rPr>
          <w:rFonts w:ascii="Cambria" w:hAnsi="Cambria"/>
          <w:sz w:val="18"/>
          <w:szCs w:val="18"/>
        </w:rPr>
      </w:pPr>
      <w:r w:rsidRPr="00270E78">
        <w:rPr>
          <w:rFonts w:ascii="Cambria" w:hAnsi="Cambria"/>
          <w:sz w:val="18"/>
          <w:szCs w:val="18"/>
        </w:rPr>
        <w:t>3. PN-EN 1008 Woda zarobowa do betonu. Specyfikacja pobierania próbek, badanie i ocena przydatności wody zarobowej do betonu, w tym wody odzyskanej z procesów produkcji betonu</w:t>
      </w:r>
    </w:p>
    <w:p w14:paraId="328C5204" w14:textId="4065C030" w:rsidR="001352C2" w:rsidRPr="00270E78" w:rsidRDefault="001352C2" w:rsidP="001352C2">
      <w:pPr>
        <w:spacing w:after="0"/>
        <w:jc w:val="both"/>
        <w:rPr>
          <w:rFonts w:ascii="Cambria" w:hAnsi="Cambria"/>
          <w:sz w:val="18"/>
          <w:szCs w:val="18"/>
        </w:rPr>
      </w:pPr>
      <w:r w:rsidRPr="00270E78">
        <w:rPr>
          <w:rFonts w:ascii="Cambria" w:hAnsi="Cambria"/>
          <w:sz w:val="18"/>
          <w:szCs w:val="18"/>
        </w:rPr>
        <w:t>4. PN-EN 933-1 Badanie geometrycznych właściwości kruszyw. Część 1: Oznaczenie składu ziarnowego – Metoda przesiewowa.</w:t>
      </w:r>
    </w:p>
    <w:p w14:paraId="650554F1" w14:textId="567D78CE" w:rsidR="001352C2" w:rsidRPr="00270E78" w:rsidRDefault="001352C2" w:rsidP="001352C2">
      <w:pPr>
        <w:spacing w:after="0"/>
        <w:jc w:val="both"/>
        <w:rPr>
          <w:rFonts w:ascii="Cambria" w:hAnsi="Cambria"/>
          <w:sz w:val="18"/>
          <w:szCs w:val="18"/>
        </w:rPr>
      </w:pPr>
      <w:r w:rsidRPr="00270E78">
        <w:rPr>
          <w:rFonts w:ascii="Cambria" w:hAnsi="Cambria"/>
          <w:sz w:val="18"/>
          <w:szCs w:val="18"/>
        </w:rPr>
        <w:t>5. PN-EN 933-3 Badanie geometrycznych właściwości kruszyw. Część 2: Oznaczenie kształtu ziaren za pomocą wskaźnika płaskości.</w:t>
      </w:r>
    </w:p>
    <w:p w14:paraId="2FBC3ABB" w14:textId="0A73A303" w:rsidR="001352C2" w:rsidRPr="00270E78" w:rsidRDefault="001352C2" w:rsidP="001352C2">
      <w:pPr>
        <w:spacing w:after="0"/>
        <w:jc w:val="both"/>
        <w:rPr>
          <w:rFonts w:ascii="Cambria" w:hAnsi="Cambria"/>
          <w:sz w:val="18"/>
          <w:szCs w:val="18"/>
        </w:rPr>
      </w:pPr>
      <w:r w:rsidRPr="00270E78">
        <w:rPr>
          <w:rFonts w:ascii="Cambria" w:hAnsi="Cambria"/>
          <w:sz w:val="18"/>
          <w:szCs w:val="18"/>
        </w:rPr>
        <w:t>6. PN-EN 933-4 Badanie geometrycznych właściwości kruszyw. Część 4: Oznaczenie kształtu ziaren- Wskaźnik kształtu.</w:t>
      </w:r>
    </w:p>
    <w:p w14:paraId="6975381F" w14:textId="7A58F3D6" w:rsidR="001352C2" w:rsidRPr="00270E78" w:rsidRDefault="001352C2" w:rsidP="001352C2">
      <w:pPr>
        <w:spacing w:after="0"/>
        <w:jc w:val="both"/>
        <w:rPr>
          <w:rFonts w:ascii="Cambria" w:hAnsi="Cambria"/>
          <w:sz w:val="18"/>
          <w:szCs w:val="18"/>
        </w:rPr>
      </w:pPr>
      <w:r w:rsidRPr="00270E78">
        <w:rPr>
          <w:rFonts w:ascii="Cambria" w:hAnsi="Cambria"/>
          <w:sz w:val="18"/>
          <w:szCs w:val="18"/>
        </w:rPr>
        <w:t xml:space="preserve">7. PN-EN 933-5 Badanie geometrycznych właściwości kruszyw. Część 5: Oznaczenie procentowej zawartości </w:t>
      </w:r>
      <w:proofErr w:type="spellStart"/>
      <w:r w:rsidRPr="00270E78">
        <w:rPr>
          <w:rFonts w:ascii="Cambria" w:hAnsi="Cambria"/>
          <w:sz w:val="18"/>
          <w:szCs w:val="18"/>
        </w:rPr>
        <w:t>ziarn</w:t>
      </w:r>
      <w:proofErr w:type="spellEnd"/>
      <w:r w:rsidRPr="00270E78">
        <w:rPr>
          <w:rFonts w:ascii="Cambria" w:hAnsi="Cambria"/>
          <w:sz w:val="18"/>
          <w:szCs w:val="18"/>
        </w:rPr>
        <w:t xml:space="preserve"> o powierzchniach powstałych w wyniku przekruszenia lub łamania kruszyw grubych.</w:t>
      </w:r>
    </w:p>
    <w:p w14:paraId="2A673DF2" w14:textId="309F4CE8" w:rsidR="001352C2" w:rsidRPr="00270E78" w:rsidRDefault="001352C2" w:rsidP="001352C2">
      <w:pPr>
        <w:spacing w:after="0"/>
        <w:jc w:val="both"/>
        <w:rPr>
          <w:rFonts w:ascii="Cambria" w:hAnsi="Cambria"/>
          <w:sz w:val="18"/>
          <w:szCs w:val="18"/>
        </w:rPr>
      </w:pPr>
      <w:r w:rsidRPr="00270E78">
        <w:rPr>
          <w:rFonts w:ascii="Cambria" w:hAnsi="Cambria"/>
          <w:sz w:val="18"/>
          <w:szCs w:val="18"/>
        </w:rPr>
        <w:t>8. PN-EN 933-8 Badanie geometrycznych właściwości kruszyw. Część 8: Ocena zawartości drobnych cząstek - Badania wskaźnika piaskowego.</w:t>
      </w:r>
    </w:p>
    <w:p w14:paraId="47FA9EBD" w14:textId="04A25B3F" w:rsidR="001352C2" w:rsidRPr="00270E78" w:rsidRDefault="001352C2" w:rsidP="001352C2">
      <w:pPr>
        <w:spacing w:after="0"/>
        <w:jc w:val="both"/>
        <w:rPr>
          <w:rFonts w:ascii="Cambria" w:hAnsi="Cambria"/>
          <w:sz w:val="18"/>
          <w:szCs w:val="18"/>
        </w:rPr>
      </w:pPr>
      <w:r w:rsidRPr="00270E78">
        <w:rPr>
          <w:rFonts w:ascii="Cambria" w:hAnsi="Cambria"/>
          <w:sz w:val="18"/>
          <w:szCs w:val="18"/>
        </w:rPr>
        <w:t>9. PN-EN 933-9 Badanie geometrycznych właściwości kruszyw. Część 9: Ocena zawartości drobnych cząstek- Badania błękitem metylenowym.</w:t>
      </w:r>
    </w:p>
    <w:p w14:paraId="03D4F57C" w14:textId="1FDBB755" w:rsidR="001352C2" w:rsidRPr="00270E78" w:rsidRDefault="001352C2" w:rsidP="001352C2">
      <w:pPr>
        <w:spacing w:after="0"/>
        <w:jc w:val="both"/>
        <w:rPr>
          <w:rFonts w:ascii="Cambria" w:hAnsi="Cambria"/>
          <w:sz w:val="18"/>
          <w:szCs w:val="18"/>
        </w:rPr>
      </w:pPr>
      <w:r w:rsidRPr="00270E78">
        <w:rPr>
          <w:rFonts w:ascii="Cambria" w:hAnsi="Cambria"/>
          <w:sz w:val="18"/>
          <w:szCs w:val="18"/>
        </w:rPr>
        <w:t>10. PN-EN 1097-2 Badania mechanicznych i fizycznych właściwości kruszyw. Część 2: Metody oznaczania odporności na rozdrobnienie.</w:t>
      </w:r>
    </w:p>
    <w:p w14:paraId="1F23F849" w14:textId="7E8CDD18" w:rsidR="001352C2" w:rsidRPr="00270E78" w:rsidRDefault="001352C2" w:rsidP="001352C2">
      <w:pPr>
        <w:spacing w:after="0"/>
        <w:jc w:val="both"/>
        <w:rPr>
          <w:rFonts w:ascii="Cambria" w:hAnsi="Cambria"/>
          <w:sz w:val="18"/>
          <w:szCs w:val="18"/>
        </w:rPr>
      </w:pPr>
      <w:r w:rsidRPr="00270E78">
        <w:rPr>
          <w:rFonts w:ascii="Cambria" w:hAnsi="Cambria"/>
          <w:sz w:val="18"/>
          <w:szCs w:val="18"/>
        </w:rPr>
        <w:t xml:space="preserve">11. PN-EN 1097-6 Badania mechanicznych i fizycznych właściwości kruszyw- Część 6: Oznaczanie gęstości </w:t>
      </w:r>
      <w:proofErr w:type="spellStart"/>
      <w:r w:rsidRPr="00270E78">
        <w:rPr>
          <w:rFonts w:ascii="Cambria" w:hAnsi="Cambria"/>
          <w:sz w:val="18"/>
          <w:szCs w:val="18"/>
        </w:rPr>
        <w:t>ziarn</w:t>
      </w:r>
      <w:proofErr w:type="spellEnd"/>
      <w:r w:rsidRPr="00270E78">
        <w:rPr>
          <w:rFonts w:ascii="Cambria" w:hAnsi="Cambria"/>
          <w:sz w:val="18"/>
          <w:szCs w:val="18"/>
        </w:rPr>
        <w:t xml:space="preserve"> i nasiąkliwości.</w:t>
      </w:r>
    </w:p>
    <w:p w14:paraId="028406F2" w14:textId="26A0BFDD" w:rsidR="001352C2" w:rsidRPr="00270E78" w:rsidRDefault="001352C2" w:rsidP="001352C2">
      <w:pPr>
        <w:spacing w:after="0"/>
        <w:jc w:val="both"/>
        <w:rPr>
          <w:rFonts w:ascii="Cambria" w:hAnsi="Cambria"/>
          <w:sz w:val="18"/>
          <w:szCs w:val="18"/>
        </w:rPr>
      </w:pPr>
      <w:r w:rsidRPr="00270E78">
        <w:rPr>
          <w:rFonts w:ascii="Cambria" w:hAnsi="Cambria"/>
          <w:sz w:val="18"/>
          <w:szCs w:val="18"/>
        </w:rPr>
        <w:t>12. PN-EN 1367-1 Badanie właściwości cieplnych i odporności kruszyw na działanie czynników atmosferycznych – Część 1: Oznaczenie mrozoodporności.</w:t>
      </w:r>
    </w:p>
    <w:p w14:paraId="26641DE4" w14:textId="0AD1D65D" w:rsidR="001352C2" w:rsidRPr="00270E78" w:rsidRDefault="001352C2" w:rsidP="001352C2">
      <w:pPr>
        <w:spacing w:after="0"/>
        <w:jc w:val="both"/>
        <w:rPr>
          <w:rFonts w:ascii="Cambria" w:hAnsi="Cambria"/>
          <w:sz w:val="18"/>
          <w:szCs w:val="18"/>
        </w:rPr>
      </w:pPr>
      <w:r w:rsidRPr="00270E78">
        <w:rPr>
          <w:rFonts w:ascii="Cambria" w:hAnsi="Cambria"/>
          <w:sz w:val="18"/>
          <w:szCs w:val="18"/>
        </w:rPr>
        <w:t>13. PN-EN 1367-3 Badanie właściwości cieplnych i odporności kruszyw na działanie czynników atmosferycznych – Część 3: Badanie bazaltowej zgorzeli słonecznej metoda gotowania.</w:t>
      </w:r>
    </w:p>
    <w:p w14:paraId="24194A5A" w14:textId="2900DE73" w:rsidR="001352C2" w:rsidRPr="00270E78" w:rsidRDefault="001352C2" w:rsidP="001352C2">
      <w:pPr>
        <w:spacing w:after="0"/>
        <w:jc w:val="both"/>
        <w:rPr>
          <w:rFonts w:ascii="Cambria" w:hAnsi="Cambria"/>
          <w:sz w:val="18"/>
          <w:szCs w:val="18"/>
        </w:rPr>
      </w:pPr>
      <w:r w:rsidRPr="00270E78">
        <w:rPr>
          <w:rFonts w:ascii="Cambria" w:hAnsi="Cambria"/>
          <w:sz w:val="18"/>
          <w:szCs w:val="18"/>
        </w:rPr>
        <w:t>14. PN-EN 13286-1 Mieszanki mineralne niezwiązane i związane spoiwem hydraulicznym. Część 1: Metody badań dla ustalonej laboratoryjnie referencyjnej gęstości i wilgotności - Wprowadzenie i wymagania ogólne.</w:t>
      </w:r>
    </w:p>
    <w:p w14:paraId="334B5525" w14:textId="0560A94E" w:rsidR="001352C2" w:rsidRPr="00270E78" w:rsidRDefault="001352C2" w:rsidP="001352C2">
      <w:pPr>
        <w:spacing w:after="0"/>
        <w:jc w:val="both"/>
        <w:rPr>
          <w:rFonts w:ascii="Cambria" w:hAnsi="Cambria"/>
          <w:sz w:val="18"/>
          <w:szCs w:val="18"/>
        </w:rPr>
      </w:pPr>
      <w:r w:rsidRPr="00270E78">
        <w:rPr>
          <w:rFonts w:ascii="Cambria" w:hAnsi="Cambria"/>
          <w:sz w:val="18"/>
          <w:szCs w:val="18"/>
        </w:rPr>
        <w:t>15. PN-EN 13286-2 Mieszanki mineralne niezwiązane i związane spoiwem hydraulicznym. Część 1: Metody badań dla ustalonej laboratoryjnie referencyjnej gęstości i wilgotności- Zagęszczanie aparatem Proctora.</w:t>
      </w:r>
    </w:p>
    <w:p w14:paraId="5D26EB26" w14:textId="56C00FF2" w:rsidR="001352C2" w:rsidRPr="00270E78" w:rsidRDefault="001352C2" w:rsidP="001352C2">
      <w:pPr>
        <w:spacing w:after="0"/>
        <w:jc w:val="both"/>
        <w:rPr>
          <w:rFonts w:ascii="Cambria" w:hAnsi="Cambria"/>
          <w:sz w:val="18"/>
          <w:szCs w:val="18"/>
        </w:rPr>
      </w:pPr>
      <w:r w:rsidRPr="00270E78">
        <w:rPr>
          <w:rFonts w:ascii="Cambria" w:hAnsi="Cambria"/>
          <w:sz w:val="18"/>
          <w:szCs w:val="18"/>
        </w:rPr>
        <w:t>16. PN-EN 13286-47Mieszanki mineralne niezwiązane i związane spoiwem hydraulicznym - Część 47: Metody badań dla określenia nośności, kalifornijski wskaźnik nośności CBR, natychmiastowy wskaźnik nośności i pęcznienia liniowego.</w:t>
      </w:r>
    </w:p>
    <w:p w14:paraId="3917F941" w14:textId="77777777" w:rsidR="001352C2" w:rsidRPr="00270E78" w:rsidRDefault="001352C2" w:rsidP="001352C2">
      <w:pPr>
        <w:spacing w:after="0"/>
        <w:jc w:val="both"/>
        <w:rPr>
          <w:rFonts w:ascii="Cambria" w:hAnsi="Cambria"/>
          <w:sz w:val="18"/>
          <w:szCs w:val="18"/>
        </w:rPr>
      </w:pPr>
      <w:r w:rsidRPr="00270E78">
        <w:rPr>
          <w:rFonts w:ascii="Cambria" w:hAnsi="Cambria"/>
          <w:sz w:val="18"/>
          <w:szCs w:val="18"/>
        </w:rPr>
        <w:t>17. BN-77/8931-12 Drogi samochodowe. Oznaczenie wskaźnika zagęszczenia gruntu.</w:t>
      </w:r>
    </w:p>
    <w:p w14:paraId="3C80BAF6" w14:textId="67C21465" w:rsidR="001352C2" w:rsidRPr="00270E78" w:rsidRDefault="001352C2" w:rsidP="001352C2">
      <w:pPr>
        <w:spacing w:after="0"/>
        <w:jc w:val="both"/>
        <w:rPr>
          <w:rFonts w:ascii="Cambria" w:hAnsi="Cambria"/>
          <w:sz w:val="18"/>
          <w:szCs w:val="18"/>
        </w:rPr>
      </w:pPr>
      <w:r w:rsidRPr="00270E78">
        <w:rPr>
          <w:rFonts w:ascii="Cambria" w:hAnsi="Cambria"/>
          <w:sz w:val="18"/>
          <w:szCs w:val="18"/>
        </w:rPr>
        <w:t>18. BN-8931-04 Drogi samochodowe. Pomiar równości nawierzchni planografem i łatą.</w:t>
      </w:r>
    </w:p>
    <w:p w14:paraId="772FF1EB" w14:textId="77777777" w:rsidR="001352C2" w:rsidRPr="00270E78" w:rsidRDefault="001352C2" w:rsidP="001352C2">
      <w:pPr>
        <w:spacing w:after="0"/>
        <w:jc w:val="both"/>
        <w:rPr>
          <w:rFonts w:ascii="Cambria" w:hAnsi="Cambria"/>
          <w:sz w:val="18"/>
          <w:szCs w:val="18"/>
        </w:rPr>
      </w:pPr>
    </w:p>
    <w:p w14:paraId="34211DF7" w14:textId="6C0E2F0D" w:rsidR="00F338B4" w:rsidRPr="00270E78" w:rsidRDefault="00F338B4" w:rsidP="001352C2">
      <w:pPr>
        <w:spacing w:after="0"/>
        <w:jc w:val="both"/>
        <w:rPr>
          <w:rFonts w:ascii="Cambria" w:hAnsi="Cambria"/>
          <w:sz w:val="18"/>
          <w:szCs w:val="18"/>
        </w:rPr>
      </w:pPr>
      <w:r w:rsidRPr="00270E78">
        <w:rPr>
          <w:rFonts w:ascii="Cambria" w:hAnsi="Cambria"/>
          <w:sz w:val="18"/>
          <w:szCs w:val="18"/>
        </w:rPr>
        <w:t>Obowiązują wydania przywołanych powyżej norm i innych dokumentów na dzień złożenia przez Wykonawcę oferty.</w:t>
      </w:r>
    </w:p>
    <w:p w14:paraId="3AE2D3E4" w14:textId="672E847E" w:rsidR="00F338B4" w:rsidRPr="00270E78" w:rsidRDefault="00F338B4" w:rsidP="00F338B4">
      <w:pPr>
        <w:spacing w:after="0"/>
        <w:jc w:val="both"/>
        <w:rPr>
          <w:rFonts w:ascii="Cambria" w:hAnsi="Cambria"/>
          <w:sz w:val="18"/>
          <w:szCs w:val="18"/>
        </w:rPr>
      </w:pPr>
      <w:r w:rsidRPr="00270E78">
        <w:rPr>
          <w:rFonts w:ascii="Cambria" w:hAnsi="Cambria"/>
          <w:sz w:val="18"/>
          <w:szCs w:val="18"/>
        </w:rPr>
        <w:t>Wprowadzenie nowszego wydania normy czy innego dokumentu wymaga uzgodnienia przez strony kontraktu.</w:t>
      </w:r>
      <w:r w:rsidRPr="00270E78">
        <w:rPr>
          <w:rFonts w:ascii="Cambria" w:hAnsi="Cambria"/>
          <w:b/>
          <w:bCs/>
          <w:sz w:val="18"/>
          <w:szCs w:val="18"/>
        </w:rPr>
        <w:t xml:space="preserve"> </w:t>
      </w:r>
    </w:p>
    <w:p w14:paraId="6470A000" w14:textId="6295E43C" w:rsidR="00F338B4" w:rsidRPr="00270E78" w:rsidRDefault="00F338B4" w:rsidP="00F338B4">
      <w:pPr>
        <w:pStyle w:val="Nagwek2"/>
        <w:numPr>
          <w:ilvl w:val="1"/>
          <w:numId w:val="1"/>
        </w:numPr>
        <w:rPr>
          <w:rFonts w:ascii="Cambria" w:hAnsi="Cambria"/>
          <w:sz w:val="18"/>
          <w:szCs w:val="18"/>
        </w:rPr>
      </w:pPr>
      <w:bookmarkStart w:id="51" w:name="_Toc157072183"/>
      <w:r w:rsidRPr="00270E78">
        <w:rPr>
          <w:rFonts w:ascii="Cambria" w:hAnsi="Cambria"/>
          <w:sz w:val="18"/>
          <w:szCs w:val="18"/>
        </w:rPr>
        <w:lastRenderedPageBreak/>
        <w:t>Inne dokumenty</w:t>
      </w:r>
      <w:bookmarkEnd w:id="51"/>
    </w:p>
    <w:p w14:paraId="158B4CBA" w14:textId="3229860A" w:rsidR="001352C2" w:rsidRPr="00270E78" w:rsidRDefault="001352C2" w:rsidP="001352C2">
      <w:pPr>
        <w:spacing w:after="0"/>
        <w:jc w:val="both"/>
        <w:rPr>
          <w:rFonts w:ascii="Cambria" w:hAnsi="Cambria"/>
          <w:sz w:val="18"/>
          <w:szCs w:val="18"/>
        </w:rPr>
      </w:pPr>
      <w:r w:rsidRPr="00270E78">
        <w:rPr>
          <w:rFonts w:ascii="Cambria" w:hAnsi="Cambria"/>
          <w:sz w:val="18"/>
          <w:szCs w:val="18"/>
        </w:rPr>
        <w:t>1. „Instrukcja Badań Podłoża Gruntowego Budowli Drogowych i Mostowych – Część 2. Załącznik” GDDP, Warszawa 1998r.</w:t>
      </w:r>
    </w:p>
    <w:p w14:paraId="738337C1" w14:textId="7E07F5C9" w:rsidR="001352C2" w:rsidRPr="00270E78" w:rsidRDefault="001352C2" w:rsidP="001352C2">
      <w:pPr>
        <w:spacing w:after="0"/>
        <w:jc w:val="both"/>
        <w:rPr>
          <w:rFonts w:ascii="Cambria" w:hAnsi="Cambria"/>
          <w:sz w:val="18"/>
          <w:szCs w:val="18"/>
        </w:rPr>
      </w:pPr>
      <w:r w:rsidRPr="00270E78">
        <w:rPr>
          <w:rFonts w:ascii="Cambria" w:hAnsi="Cambria"/>
          <w:sz w:val="18"/>
          <w:szCs w:val="18"/>
        </w:rPr>
        <w:t>2. Katalog typowych konstrukcji nawierzchni podatnych i półsztywnych Politechnika Gdańska 2014 r.</w:t>
      </w:r>
    </w:p>
    <w:p w14:paraId="35D0A9D2" w14:textId="126D1D27" w:rsidR="001352C2" w:rsidRPr="00270E78" w:rsidRDefault="001352C2" w:rsidP="001352C2">
      <w:pPr>
        <w:spacing w:after="0"/>
        <w:jc w:val="both"/>
        <w:rPr>
          <w:rFonts w:ascii="Cambria" w:hAnsi="Cambria"/>
          <w:sz w:val="18"/>
          <w:szCs w:val="18"/>
        </w:rPr>
      </w:pPr>
      <w:r w:rsidRPr="00270E78">
        <w:rPr>
          <w:rFonts w:ascii="Cambria" w:hAnsi="Cambria"/>
          <w:sz w:val="18"/>
          <w:szCs w:val="18"/>
        </w:rPr>
        <w:t xml:space="preserve">3. Rozporządzenie Ministra Transportu i Gospodarki Morskiej w sprawie warunków technicznych, jakim powinny odpowiadać drogi publiczne i ich usytuowanie. Dz. U. Nr 43 z dnia 14 maja 1999 r z późniejszymi zmianami. </w:t>
      </w:r>
    </w:p>
    <w:p w14:paraId="53D174C2" w14:textId="7F0421D4" w:rsidR="001352C2" w:rsidRPr="00270E78" w:rsidRDefault="001352C2" w:rsidP="001352C2">
      <w:pPr>
        <w:spacing w:after="0"/>
        <w:jc w:val="both"/>
        <w:rPr>
          <w:rFonts w:ascii="Cambria" w:hAnsi="Cambria"/>
          <w:sz w:val="18"/>
          <w:szCs w:val="18"/>
        </w:rPr>
      </w:pPr>
      <w:r w:rsidRPr="00270E78">
        <w:rPr>
          <w:rFonts w:ascii="Cambria" w:hAnsi="Cambria"/>
          <w:sz w:val="18"/>
          <w:szCs w:val="18"/>
        </w:rPr>
        <w:t>4. WT-4 2010. Mieszanki niezwiązane do dróg krajowych. Wymagania techniczne. Załącznik Nr 3 do Zarządzenia nr 102 Generalnego Dyrektora Dróg Krajowych i Autostrad z dnia 19 listopada 2010r.</w:t>
      </w:r>
    </w:p>
    <w:p w14:paraId="25791064" w14:textId="5C92B8DA" w:rsidR="001352C2" w:rsidRPr="00270E78" w:rsidRDefault="001352C2" w:rsidP="001352C2">
      <w:pPr>
        <w:spacing w:after="0"/>
        <w:jc w:val="both"/>
        <w:rPr>
          <w:rFonts w:ascii="Cambria" w:hAnsi="Cambria"/>
          <w:sz w:val="18"/>
          <w:szCs w:val="18"/>
        </w:rPr>
      </w:pPr>
      <w:r w:rsidRPr="00270E78">
        <w:rPr>
          <w:rFonts w:ascii="Cambria" w:hAnsi="Cambria"/>
          <w:sz w:val="18"/>
          <w:szCs w:val="18"/>
        </w:rPr>
        <w:t>5. Załącznik B3 do KPRNPP-2014 Procedura wykonania badania modułu odkształcenia</w:t>
      </w:r>
    </w:p>
    <w:p w14:paraId="3076A4F8" w14:textId="77777777" w:rsidR="001352C2" w:rsidRPr="00270E78" w:rsidRDefault="001352C2" w:rsidP="001352C2">
      <w:pPr>
        <w:spacing w:after="0"/>
        <w:jc w:val="both"/>
        <w:rPr>
          <w:rFonts w:ascii="Cambria" w:hAnsi="Cambria"/>
          <w:sz w:val="18"/>
          <w:szCs w:val="18"/>
        </w:rPr>
      </w:pPr>
      <w:r w:rsidRPr="00270E78">
        <w:rPr>
          <w:rFonts w:ascii="Cambria" w:hAnsi="Cambria"/>
          <w:sz w:val="18"/>
          <w:szCs w:val="18"/>
        </w:rPr>
        <w:t>warstw konstrukcyjnych podatnych i podłoża przez obciążenie płytą VSS.</w:t>
      </w:r>
    </w:p>
    <w:p w14:paraId="68592562" w14:textId="03CA6056" w:rsidR="001352C2" w:rsidRPr="00270E78" w:rsidRDefault="001352C2" w:rsidP="001352C2">
      <w:pPr>
        <w:spacing w:after="0"/>
        <w:jc w:val="both"/>
        <w:rPr>
          <w:rFonts w:ascii="Cambria" w:hAnsi="Cambria"/>
          <w:sz w:val="18"/>
          <w:szCs w:val="18"/>
        </w:rPr>
      </w:pPr>
      <w:r w:rsidRPr="00270E78">
        <w:rPr>
          <w:rFonts w:ascii="Cambria" w:hAnsi="Cambria"/>
          <w:sz w:val="18"/>
          <w:szCs w:val="18"/>
        </w:rPr>
        <w:t>6. Projekt RID I/6 Wykorzystanie materiałów pochodzących z recyklingu Zadanie 6 Załącznik</w:t>
      </w:r>
    </w:p>
    <w:p w14:paraId="1049069F" w14:textId="4F1D4D41" w:rsidR="002440B2" w:rsidRPr="00270E78" w:rsidRDefault="001352C2" w:rsidP="001352C2">
      <w:pPr>
        <w:spacing w:after="0"/>
        <w:jc w:val="both"/>
        <w:rPr>
          <w:rFonts w:ascii="Cambria" w:hAnsi="Cambria"/>
          <w:sz w:val="18"/>
          <w:szCs w:val="18"/>
        </w:rPr>
      </w:pPr>
      <w:r w:rsidRPr="00270E78">
        <w:rPr>
          <w:rFonts w:ascii="Cambria" w:hAnsi="Cambria"/>
          <w:sz w:val="18"/>
          <w:szCs w:val="18"/>
        </w:rPr>
        <w:t>9.6 „Wytyczne wykorzystania materiałów pochodzących z recyklingu nawierzchni betonowych”, Warszawa 2019 r.</w:t>
      </w:r>
    </w:p>
    <w:sectPr w:rsidR="002440B2" w:rsidRPr="00270E78" w:rsidSect="00B410B4">
      <w:headerReference w:type="default" r:id="rId24"/>
      <w:footerReference w:type="default" r:id="rId25"/>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C097AC" w14:textId="77777777" w:rsidR="00B410B4" w:rsidRDefault="00B410B4" w:rsidP="003028D5">
      <w:pPr>
        <w:spacing w:after="0" w:line="240" w:lineRule="auto"/>
      </w:pPr>
      <w:r>
        <w:separator/>
      </w:r>
    </w:p>
  </w:endnote>
  <w:endnote w:type="continuationSeparator" w:id="0">
    <w:p w14:paraId="04F6DE69" w14:textId="77777777" w:rsidR="00B410B4" w:rsidRDefault="00B410B4" w:rsidP="003028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2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Drogowa">
    <w:altName w:val="Times New Roman"/>
    <w:charset w:val="00"/>
    <w:family w:val="auto"/>
    <w:pitch w:val="variable"/>
    <w:sig w:usb0="A00000A7" w:usb1="5000004A" w:usb2="00000000" w:usb3="00000000" w:csb0="00000111" w:csb1="00000000"/>
  </w:font>
  <w:font w:name="David">
    <w:charset w:val="B1"/>
    <w:family w:val="swiss"/>
    <w:pitch w:val="variable"/>
    <w:sig w:usb0="00000803" w:usb1="00000000" w:usb2="00000000" w:usb3="00000000" w:csb0="00000021"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FB6F97" w14:textId="0C54CACC" w:rsidR="00290FC6" w:rsidRPr="00524F16" w:rsidRDefault="00290FC6" w:rsidP="003028D5">
    <w:pPr>
      <w:tabs>
        <w:tab w:val="center" w:pos="4550"/>
        <w:tab w:val="left" w:pos="5818"/>
      </w:tabs>
      <w:ind w:right="260"/>
      <w:rPr>
        <w:rFonts w:ascii="Cambria" w:hAnsi="Cambria"/>
        <w:color w:val="222A35" w:themeColor="text2" w:themeShade="80"/>
        <w:sz w:val="24"/>
        <w:szCs w:val="24"/>
      </w:rPr>
    </w:pPr>
    <w:r w:rsidRPr="00524F16">
      <w:rPr>
        <w:rFonts w:ascii="Cambria" w:hAnsi="Cambria"/>
        <w:color w:val="8496B0" w:themeColor="text2" w:themeTint="99"/>
        <w:spacing w:val="60"/>
        <w:sz w:val="20"/>
        <w:szCs w:val="20"/>
      </w:rPr>
      <w:t>D-0</w:t>
    </w:r>
    <w:r>
      <w:rPr>
        <w:rFonts w:ascii="Cambria" w:hAnsi="Cambria"/>
        <w:color w:val="8496B0" w:themeColor="text2" w:themeTint="99"/>
        <w:spacing w:val="60"/>
        <w:sz w:val="20"/>
        <w:szCs w:val="20"/>
      </w:rPr>
      <w:t>4</w:t>
    </w:r>
    <w:r w:rsidRPr="00524F16">
      <w:rPr>
        <w:rFonts w:ascii="Cambria" w:hAnsi="Cambria"/>
        <w:color w:val="8496B0" w:themeColor="text2" w:themeTint="99"/>
        <w:spacing w:val="60"/>
        <w:sz w:val="20"/>
        <w:szCs w:val="20"/>
      </w:rPr>
      <w:t>.0</w:t>
    </w:r>
    <w:r>
      <w:rPr>
        <w:rFonts w:ascii="Cambria" w:hAnsi="Cambria"/>
        <w:color w:val="8496B0" w:themeColor="text2" w:themeTint="99"/>
        <w:spacing w:val="60"/>
        <w:sz w:val="20"/>
        <w:szCs w:val="20"/>
      </w:rPr>
      <w:t>4</w:t>
    </w:r>
    <w:r w:rsidRPr="00524F16">
      <w:rPr>
        <w:rFonts w:ascii="Cambria" w:hAnsi="Cambria"/>
        <w:color w:val="8496B0" w:themeColor="text2" w:themeTint="99"/>
        <w:spacing w:val="60"/>
        <w:sz w:val="20"/>
        <w:szCs w:val="20"/>
      </w:rPr>
      <w:t>.0</w:t>
    </w:r>
    <w:r>
      <w:rPr>
        <w:rFonts w:ascii="Cambria" w:hAnsi="Cambria"/>
        <w:color w:val="8496B0" w:themeColor="text2" w:themeTint="99"/>
        <w:spacing w:val="60"/>
        <w:sz w:val="20"/>
        <w:szCs w:val="20"/>
      </w:rPr>
      <w:t>2</w:t>
    </w:r>
    <w:r>
      <w:rPr>
        <w:rFonts w:ascii="Cambria" w:hAnsi="Cambria"/>
        <w:color w:val="8496B0" w:themeColor="text2" w:themeTint="99"/>
        <w:spacing w:val="60"/>
        <w:sz w:val="20"/>
        <w:szCs w:val="20"/>
      </w:rPr>
      <w:tab/>
    </w:r>
    <w:r>
      <w:rPr>
        <w:rFonts w:ascii="Cambria" w:hAnsi="Cambria"/>
        <w:color w:val="8496B0" w:themeColor="text2" w:themeTint="99"/>
        <w:spacing w:val="60"/>
        <w:sz w:val="20"/>
        <w:szCs w:val="20"/>
      </w:rPr>
      <w:tab/>
    </w:r>
    <w:r>
      <w:rPr>
        <w:rFonts w:ascii="Cambria" w:hAnsi="Cambria"/>
        <w:color w:val="8496B0" w:themeColor="text2" w:themeTint="99"/>
        <w:spacing w:val="60"/>
        <w:sz w:val="20"/>
        <w:szCs w:val="20"/>
      </w:rPr>
      <w:tab/>
    </w:r>
    <w:r>
      <w:rPr>
        <w:rFonts w:ascii="Cambria" w:hAnsi="Cambria"/>
        <w:color w:val="8496B0" w:themeColor="text2" w:themeTint="99"/>
        <w:spacing w:val="60"/>
        <w:sz w:val="20"/>
        <w:szCs w:val="20"/>
      </w:rPr>
      <w:tab/>
    </w:r>
    <w:r w:rsidRPr="00524F16">
      <w:rPr>
        <w:rFonts w:ascii="Cambria" w:hAnsi="Cambria"/>
        <w:color w:val="8496B0" w:themeColor="text2" w:themeTint="99"/>
        <w:spacing w:val="60"/>
        <w:sz w:val="20"/>
        <w:szCs w:val="20"/>
      </w:rPr>
      <w:t>Strona</w:t>
    </w:r>
    <w:r w:rsidRPr="00524F16">
      <w:rPr>
        <w:rFonts w:ascii="Cambria" w:hAnsi="Cambria"/>
        <w:color w:val="8496B0" w:themeColor="text2" w:themeTint="99"/>
        <w:sz w:val="20"/>
        <w:szCs w:val="20"/>
      </w:rPr>
      <w:t xml:space="preserve"> </w:t>
    </w:r>
    <w:r w:rsidRPr="00524F16">
      <w:rPr>
        <w:rFonts w:ascii="Cambria" w:hAnsi="Cambria"/>
        <w:color w:val="323E4F" w:themeColor="text2" w:themeShade="BF"/>
        <w:sz w:val="20"/>
        <w:szCs w:val="20"/>
      </w:rPr>
      <w:fldChar w:fldCharType="begin"/>
    </w:r>
    <w:r w:rsidRPr="00524F16">
      <w:rPr>
        <w:rFonts w:ascii="Cambria" w:hAnsi="Cambria"/>
        <w:color w:val="323E4F" w:themeColor="text2" w:themeShade="BF"/>
        <w:sz w:val="20"/>
        <w:szCs w:val="20"/>
      </w:rPr>
      <w:instrText>PAGE   \* MERGEFORMAT</w:instrText>
    </w:r>
    <w:r w:rsidRPr="00524F16">
      <w:rPr>
        <w:rFonts w:ascii="Cambria" w:hAnsi="Cambria"/>
        <w:color w:val="323E4F" w:themeColor="text2" w:themeShade="BF"/>
        <w:sz w:val="20"/>
        <w:szCs w:val="20"/>
      </w:rPr>
      <w:fldChar w:fldCharType="separate"/>
    </w:r>
    <w:r w:rsidR="00147E60">
      <w:rPr>
        <w:rFonts w:ascii="Cambria" w:hAnsi="Cambria"/>
        <w:noProof/>
        <w:color w:val="323E4F" w:themeColor="text2" w:themeShade="BF"/>
        <w:sz w:val="20"/>
        <w:szCs w:val="20"/>
      </w:rPr>
      <w:t>21</w:t>
    </w:r>
    <w:r w:rsidRPr="00524F16">
      <w:rPr>
        <w:rFonts w:ascii="Cambria" w:hAnsi="Cambria"/>
        <w:color w:val="323E4F" w:themeColor="text2" w:themeShade="BF"/>
        <w:sz w:val="20"/>
        <w:szCs w:val="20"/>
      </w:rPr>
      <w:fldChar w:fldCharType="end"/>
    </w:r>
    <w:r w:rsidRPr="00524F16">
      <w:rPr>
        <w:rFonts w:ascii="Cambria" w:hAnsi="Cambria"/>
        <w:color w:val="323E4F" w:themeColor="text2" w:themeShade="BF"/>
        <w:sz w:val="20"/>
        <w:szCs w:val="20"/>
      </w:rPr>
      <w:t xml:space="preserve"> | </w:t>
    </w:r>
    <w:r w:rsidRPr="00524F16">
      <w:rPr>
        <w:rFonts w:ascii="Cambria" w:hAnsi="Cambria"/>
        <w:color w:val="323E4F" w:themeColor="text2" w:themeShade="BF"/>
        <w:sz w:val="20"/>
        <w:szCs w:val="20"/>
      </w:rPr>
      <w:fldChar w:fldCharType="begin"/>
    </w:r>
    <w:r w:rsidRPr="00524F16">
      <w:rPr>
        <w:rFonts w:ascii="Cambria" w:hAnsi="Cambria"/>
        <w:color w:val="323E4F" w:themeColor="text2" w:themeShade="BF"/>
        <w:sz w:val="20"/>
        <w:szCs w:val="20"/>
      </w:rPr>
      <w:instrText>NUMPAGES  \* Arabic  \* MERGEFORMAT</w:instrText>
    </w:r>
    <w:r w:rsidRPr="00524F16">
      <w:rPr>
        <w:rFonts w:ascii="Cambria" w:hAnsi="Cambria"/>
        <w:color w:val="323E4F" w:themeColor="text2" w:themeShade="BF"/>
        <w:sz w:val="20"/>
        <w:szCs w:val="20"/>
      </w:rPr>
      <w:fldChar w:fldCharType="separate"/>
    </w:r>
    <w:r w:rsidR="00147E60">
      <w:rPr>
        <w:rFonts w:ascii="Cambria" w:hAnsi="Cambria"/>
        <w:noProof/>
        <w:color w:val="323E4F" w:themeColor="text2" w:themeShade="BF"/>
        <w:sz w:val="20"/>
        <w:szCs w:val="20"/>
      </w:rPr>
      <w:t>26</w:t>
    </w:r>
    <w:r w:rsidRPr="00524F16">
      <w:rPr>
        <w:rFonts w:ascii="Cambria" w:hAnsi="Cambria"/>
        <w:color w:val="323E4F" w:themeColor="text2" w:themeShade="BF"/>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B58B10" w14:textId="77777777" w:rsidR="00B410B4" w:rsidRDefault="00B410B4" w:rsidP="003028D5">
      <w:pPr>
        <w:spacing w:after="0" w:line="240" w:lineRule="auto"/>
      </w:pPr>
      <w:r>
        <w:separator/>
      </w:r>
    </w:p>
  </w:footnote>
  <w:footnote w:type="continuationSeparator" w:id="0">
    <w:p w14:paraId="6190E098" w14:textId="77777777" w:rsidR="00B410B4" w:rsidRDefault="00B410B4" w:rsidP="003028D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DC5720" w14:textId="1691FBDC" w:rsidR="00290FC6" w:rsidRPr="00EA7824" w:rsidRDefault="00290FC6" w:rsidP="003028D5">
    <w:pPr>
      <w:pStyle w:val="Nagwek"/>
      <w:jc w:val="center"/>
      <w:rPr>
        <w:rFonts w:ascii="Cambria" w:hAnsi="Cambria"/>
        <w:color w:val="8EAADB" w:themeColor="accent1" w:themeTint="99"/>
        <w:sz w:val="20"/>
        <w:szCs w:val="20"/>
      </w:rPr>
    </w:pPr>
    <w:r w:rsidRPr="00EA7824">
      <w:rPr>
        <w:rFonts w:ascii="Cambria" w:hAnsi="Cambria"/>
        <w:color w:val="8EAADB" w:themeColor="accent1" w:themeTint="99"/>
        <w:sz w:val="20"/>
        <w:szCs w:val="20"/>
      </w:rPr>
      <w:t xml:space="preserve">GMINA </w:t>
    </w:r>
    <w:r>
      <w:rPr>
        <w:rFonts w:ascii="Cambria" w:hAnsi="Cambria"/>
        <w:color w:val="8EAADB" w:themeColor="accent1" w:themeTint="99"/>
        <w:sz w:val="20"/>
        <w:szCs w:val="20"/>
      </w:rPr>
      <w:t>SZCZEKOCINY</w:t>
    </w:r>
    <w:r w:rsidRPr="00EA7824">
      <w:rPr>
        <w:rFonts w:ascii="Cambria" w:hAnsi="Cambria"/>
        <w:color w:val="8EAADB" w:themeColor="accent1" w:themeTint="99"/>
        <w:sz w:val="20"/>
        <w:szCs w:val="20"/>
      </w:rPr>
      <w:t>: SPECYFIKACJA TECHNICZNA WYKONANIA I ODBIORU ROBÓT BUDOWLANYCH</w:t>
    </w:r>
  </w:p>
  <w:p w14:paraId="54A01F4F" w14:textId="77777777" w:rsidR="00290FC6" w:rsidRDefault="00290FC6">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C0761E"/>
    <w:multiLevelType w:val="hybridMultilevel"/>
    <w:tmpl w:val="CC56B63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8B256E1"/>
    <w:multiLevelType w:val="hybridMultilevel"/>
    <w:tmpl w:val="020CF968"/>
    <w:lvl w:ilvl="0" w:tplc="4DE015EA">
      <w:numFmt w:val="bullet"/>
      <w:lvlText w:val=""/>
      <w:lvlJc w:val="left"/>
      <w:pPr>
        <w:ind w:left="720" w:hanging="360"/>
      </w:pPr>
      <w:rPr>
        <w:rFonts w:ascii="Calibri" w:eastAsiaTheme="minorHAnsi" w:hAnsi="Calibri" w:cs="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BE21207"/>
    <w:multiLevelType w:val="hybridMultilevel"/>
    <w:tmpl w:val="6220C3B0"/>
    <w:lvl w:ilvl="0" w:tplc="0415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1C895F08"/>
    <w:multiLevelType w:val="hybridMultilevel"/>
    <w:tmpl w:val="EED8875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20657DBB"/>
    <w:multiLevelType w:val="multilevel"/>
    <w:tmpl w:val="58E844D2"/>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2C2715B9"/>
    <w:multiLevelType w:val="hybridMultilevel"/>
    <w:tmpl w:val="2C504BB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34EF6380"/>
    <w:multiLevelType w:val="hybridMultilevel"/>
    <w:tmpl w:val="E4BEFD8C"/>
    <w:lvl w:ilvl="0" w:tplc="9940990E">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3B6B3569"/>
    <w:multiLevelType w:val="hybridMultilevel"/>
    <w:tmpl w:val="930A794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3E032710"/>
    <w:multiLevelType w:val="hybridMultilevel"/>
    <w:tmpl w:val="8874382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400F4892"/>
    <w:multiLevelType w:val="hybridMultilevel"/>
    <w:tmpl w:val="B6AA19B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46C65619"/>
    <w:multiLevelType w:val="hybridMultilevel"/>
    <w:tmpl w:val="73FC1E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4D5D30EB"/>
    <w:multiLevelType w:val="hybridMultilevel"/>
    <w:tmpl w:val="B92AEDE4"/>
    <w:lvl w:ilvl="0" w:tplc="9940990E">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53867EA7"/>
    <w:multiLevelType w:val="hybridMultilevel"/>
    <w:tmpl w:val="24482050"/>
    <w:lvl w:ilvl="0" w:tplc="9940990E">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553471C8"/>
    <w:multiLevelType w:val="hybridMultilevel"/>
    <w:tmpl w:val="CF36EE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623A25AB"/>
    <w:multiLevelType w:val="hybridMultilevel"/>
    <w:tmpl w:val="8BB4DBCC"/>
    <w:lvl w:ilvl="0" w:tplc="9940990E">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657A5224"/>
    <w:multiLevelType w:val="hybridMultilevel"/>
    <w:tmpl w:val="D8E8DE22"/>
    <w:lvl w:ilvl="0" w:tplc="9940990E">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692D2332"/>
    <w:multiLevelType w:val="hybridMultilevel"/>
    <w:tmpl w:val="C9B0FB3A"/>
    <w:lvl w:ilvl="0" w:tplc="7CB01158">
      <w:start w:val="3"/>
      <w:numFmt w:val="bullet"/>
      <w:lvlText w:val=""/>
      <w:lvlJc w:val="left"/>
      <w:pPr>
        <w:ind w:left="720" w:hanging="360"/>
      </w:pPr>
      <w:rPr>
        <w:rFonts w:ascii="Cambria" w:eastAsiaTheme="minorHAnsi" w:hAnsi="Cambria"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6B200A37"/>
    <w:multiLevelType w:val="hybridMultilevel"/>
    <w:tmpl w:val="3F002EE0"/>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8" w15:restartNumberingAfterBreak="0">
    <w:nsid w:val="6B211CDF"/>
    <w:multiLevelType w:val="hybridMultilevel"/>
    <w:tmpl w:val="C1B010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6B3B7DBD"/>
    <w:multiLevelType w:val="hybridMultilevel"/>
    <w:tmpl w:val="13060EF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79910991"/>
    <w:multiLevelType w:val="hybridMultilevel"/>
    <w:tmpl w:val="5FE40630"/>
    <w:lvl w:ilvl="0" w:tplc="9940990E">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7D964A5E"/>
    <w:multiLevelType w:val="hybridMultilevel"/>
    <w:tmpl w:val="661001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7EF831B0"/>
    <w:multiLevelType w:val="hybridMultilevel"/>
    <w:tmpl w:val="C5165E3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851453270">
    <w:abstractNumId w:val="4"/>
  </w:num>
  <w:num w:numId="2" w16cid:durableId="740249792">
    <w:abstractNumId w:val="19"/>
  </w:num>
  <w:num w:numId="3" w16cid:durableId="2076277997">
    <w:abstractNumId w:val="11"/>
  </w:num>
  <w:num w:numId="4" w16cid:durableId="1082989439">
    <w:abstractNumId w:val="13"/>
  </w:num>
  <w:num w:numId="5" w16cid:durableId="1565603476">
    <w:abstractNumId w:val="20"/>
  </w:num>
  <w:num w:numId="6" w16cid:durableId="527380263">
    <w:abstractNumId w:val="6"/>
  </w:num>
  <w:num w:numId="7" w16cid:durableId="773867084">
    <w:abstractNumId w:val="3"/>
  </w:num>
  <w:num w:numId="8" w16cid:durableId="2130010843">
    <w:abstractNumId w:val="0"/>
  </w:num>
  <w:num w:numId="9" w16cid:durableId="1089734492">
    <w:abstractNumId w:val="7"/>
  </w:num>
  <w:num w:numId="10" w16cid:durableId="2062436033">
    <w:abstractNumId w:val="22"/>
  </w:num>
  <w:num w:numId="11" w16cid:durableId="542908920">
    <w:abstractNumId w:val="14"/>
  </w:num>
  <w:num w:numId="12" w16cid:durableId="1871724314">
    <w:abstractNumId w:val="16"/>
  </w:num>
  <w:num w:numId="13" w16cid:durableId="491988756">
    <w:abstractNumId w:val="8"/>
  </w:num>
  <w:num w:numId="14" w16cid:durableId="63259903">
    <w:abstractNumId w:val="10"/>
  </w:num>
  <w:num w:numId="15" w16cid:durableId="482082971">
    <w:abstractNumId w:val="1"/>
  </w:num>
  <w:num w:numId="16" w16cid:durableId="964191100">
    <w:abstractNumId w:val="2"/>
  </w:num>
  <w:num w:numId="17" w16cid:durableId="290793561">
    <w:abstractNumId w:val="5"/>
  </w:num>
  <w:num w:numId="18" w16cid:durableId="656568448">
    <w:abstractNumId w:val="21"/>
  </w:num>
  <w:num w:numId="19" w16cid:durableId="1460145022">
    <w:abstractNumId w:val="17"/>
  </w:num>
  <w:num w:numId="20" w16cid:durableId="1697854614">
    <w:abstractNumId w:val="9"/>
  </w:num>
  <w:num w:numId="21" w16cid:durableId="1042824153">
    <w:abstractNumId w:val="18"/>
  </w:num>
  <w:num w:numId="22" w16cid:durableId="1799952062">
    <w:abstractNumId w:val="12"/>
  </w:num>
  <w:num w:numId="23" w16cid:durableId="1809203324">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A568D"/>
    <w:rsid w:val="00016BB9"/>
    <w:rsid w:val="000259B7"/>
    <w:rsid w:val="00027986"/>
    <w:rsid w:val="0004079E"/>
    <w:rsid w:val="000518DE"/>
    <w:rsid w:val="000827E2"/>
    <w:rsid w:val="00092729"/>
    <w:rsid w:val="00106798"/>
    <w:rsid w:val="00114481"/>
    <w:rsid w:val="001352C2"/>
    <w:rsid w:val="00146E33"/>
    <w:rsid w:val="00147E60"/>
    <w:rsid w:val="001D5987"/>
    <w:rsid w:val="00201785"/>
    <w:rsid w:val="00202ACB"/>
    <w:rsid w:val="00230C57"/>
    <w:rsid w:val="002314D7"/>
    <w:rsid w:val="00241B04"/>
    <w:rsid w:val="002440B2"/>
    <w:rsid w:val="00270E78"/>
    <w:rsid w:val="002816AD"/>
    <w:rsid w:val="00285EAD"/>
    <w:rsid w:val="00290FC6"/>
    <w:rsid w:val="002C5BA5"/>
    <w:rsid w:val="003028D5"/>
    <w:rsid w:val="00317ECD"/>
    <w:rsid w:val="00330027"/>
    <w:rsid w:val="003326D6"/>
    <w:rsid w:val="00363E3A"/>
    <w:rsid w:val="00370C55"/>
    <w:rsid w:val="003B42F8"/>
    <w:rsid w:val="003F7490"/>
    <w:rsid w:val="0044039F"/>
    <w:rsid w:val="00477A90"/>
    <w:rsid w:val="00487AC2"/>
    <w:rsid w:val="005007B3"/>
    <w:rsid w:val="00531774"/>
    <w:rsid w:val="005345A0"/>
    <w:rsid w:val="00545B59"/>
    <w:rsid w:val="00556FFD"/>
    <w:rsid w:val="005A2949"/>
    <w:rsid w:val="005C6F38"/>
    <w:rsid w:val="005D0796"/>
    <w:rsid w:val="00635825"/>
    <w:rsid w:val="006603E3"/>
    <w:rsid w:val="00665D02"/>
    <w:rsid w:val="006959AC"/>
    <w:rsid w:val="006A14C8"/>
    <w:rsid w:val="006E087A"/>
    <w:rsid w:val="00715E78"/>
    <w:rsid w:val="00735751"/>
    <w:rsid w:val="00756E53"/>
    <w:rsid w:val="00763F16"/>
    <w:rsid w:val="00786506"/>
    <w:rsid w:val="00802873"/>
    <w:rsid w:val="008058EE"/>
    <w:rsid w:val="008226CE"/>
    <w:rsid w:val="00843855"/>
    <w:rsid w:val="00881277"/>
    <w:rsid w:val="008C2396"/>
    <w:rsid w:val="008D34DD"/>
    <w:rsid w:val="00940DBB"/>
    <w:rsid w:val="0094690D"/>
    <w:rsid w:val="009529E5"/>
    <w:rsid w:val="009A0127"/>
    <w:rsid w:val="009A1FBA"/>
    <w:rsid w:val="009A28EC"/>
    <w:rsid w:val="009E2832"/>
    <w:rsid w:val="009E3967"/>
    <w:rsid w:val="009E5DDD"/>
    <w:rsid w:val="00A06180"/>
    <w:rsid w:val="00A20B26"/>
    <w:rsid w:val="00A22D12"/>
    <w:rsid w:val="00A31268"/>
    <w:rsid w:val="00A42E1C"/>
    <w:rsid w:val="00A45680"/>
    <w:rsid w:val="00A75384"/>
    <w:rsid w:val="00AB482A"/>
    <w:rsid w:val="00AB7309"/>
    <w:rsid w:val="00AC544D"/>
    <w:rsid w:val="00AD01F3"/>
    <w:rsid w:val="00B17465"/>
    <w:rsid w:val="00B22C3D"/>
    <w:rsid w:val="00B410B4"/>
    <w:rsid w:val="00BD3E32"/>
    <w:rsid w:val="00CA568D"/>
    <w:rsid w:val="00CA7E41"/>
    <w:rsid w:val="00D03E0A"/>
    <w:rsid w:val="00D043AE"/>
    <w:rsid w:val="00D05F5B"/>
    <w:rsid w:val="00D72480"/>
    <w:rsid w:val="00D9289A"/>
    <w:rsid w:val="00DD5CF0"/>
    <w:rsid w:val="00E4577D"/>
    <w:rsid w:val="00EB7F7D"/>
    <w:rsid w:val="00ED2ECC"/>
    <w:rsid w:val="00EE40EE"/>
    <w:rsid w:val="00EF5E40"/>
    <w:rsid w:val="00F065CD"/>
    <w:rsid w:val="00F103B5"/>
    <w:rsid w:val="00F11F64"/>
    <w:rsid w:val="00F12A95"/>
    <w:rsid w:val="00F338B4"/>
    <w:rsid w:val="00F61E65"/>
    <w:rsid w:val="00F70F0C"/>
    <w:rsid w:val="00FE53B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DB55EC7"/>
  <w15:chartTrackingRefBased/>
  <w15:docId w15:val="{5FE07B00-0F15-4498-B150-7159342043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rsid w:val="00AD01F3"/>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gwek2">
    <w:name w:val="heading 2"/>
    <w:basedOn w:val="Normalny"/>
    <w:next w:val="Normalny"/>
    <w:link w:val="Nagwek2Znak"/>
    <w:uiPriority w:val="9"/>
    <w:unhideWhenUsed/>
    <w:qFormat/>
    <w:rsid w:val="002314D7"/>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gwek3">
    <w:name w:val="heading 3"/>
    <w:basedOn w:val="Normalny"/>
    <w:next w:val="Normalny"/>
    <w:link w:val="Nagwek3Znak"/>
    <w:uiPriority w:val="9"/>
    <w:unhideWhenUsed/>
    <w:qFormat/>
    <w:rsid w:val="00146E33"/>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Nagwek4">
    <w:name w:val="heading 4"/>
    <w:basedOn w:val="Normalny"/>
    <w:next w:val="Normalny"/>
    <w:link w:val="Nagwek4Znak"/>
    <w:uiPriority w:val="9"/>
    <w:unhideWhenUsed/>
    <w:qFormat/>
    <w:rsid w:val="00146E33"/>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AD01F3"/>
    <w:rPr>
      <w:rFonts w:asciiTheme="majorHAnsi" w:eastAsiaTheme="majorEastAsia" w:hAnsiTheme="majorHAnsi" w:cstheme="majorBidi"/>
      <w:color w:val="2F5496" w:themeColor="accent1" w:themeShade="BF"/>
      <w:sz w:val="32"/>
      <w:szCs w:val="32"/>
    </w:rPr>
  </w:style>
  <w:style w:type="paragraph" w:styleId="Akapitzlist">
    <w:name w:val="List Paragraph"/>
    <w:basedOn w:val="Normalny"/>
    <w:uiPriority w:val="34"/>
    <w:qFormat/>
    <w:rsid w:val="00AD01F3"/>
    <w:pPr>
      <w:ind w:left="720"/>
      <w:contextualSpacing/>
    </w:pPr>
  </w:style>
  <w:style w:type="character" w:customStyle="1" w:styleId="Nagwek2Znak">
    <w:name w:val="Nagłówek 2 Znak"/>
    <w:basedOn w:val="Domylnaczcionkaakapitu"/>
    <w:link w:val="Nagwek2"/>
    <w:uiPriority w:val="9"/>
    <w:rsid w:val="002314D7"/>
    <w:rPr>
      <w:rFonts w:asciiTheme="majorHAnsi" w:eastAsiaTheme="majorEastAsia" w:hAnsiTheme="majorHAnsi" w:cstheme="majorBidi"/>
      <w:color w:val="2F5496" w:themeColor="accent1" w:themeShade="BF"/>
      <w:sz w:val="26"/>
      <w:szCs w:val="26"/>
    </w:rPr>
  </w:style>
  <w:style w:type="table" w:styleId="Tabela-Siatka">
    <w:name w:val="Table Grid"/>
    <w:basedOn w:val="Standardowy"/>
    <w:uiPriority w:val="39"/>
    <w:rsid w:val="003028D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cze">
    <w:name w:val="Hyperlink"/>
    <w:basedOn w:val="Domylnaczcionkaakapitu"/>
    <w:uiPriority w:val="99"/>
    <w:unhideWhenUsed/>
    <w:rsid w:val="003028D5"/>
    <w:rPr>
      <w:color w:val="0563C1" w:themeColor="hyperlink"/>
      <w:u w:val="single"/>
    </w:rPr>
  </w:style>
  <w:style w:type="paragraph" w:styleId="Nagwekspisutreci">
    <w:name w:val="TOC Heading"/>
    <w:basedOn w:val="Nagwek1"/>
    <w:next w:val="Normalny"/>
    <w:uiPriority w:val="39"/>
    <w:unhideWhenUsed/>
    <w:qFormat/>
    <w:rsid w:val="003028D5"/>
    <w:pPr>
      <w:outlineLvl w:val="9"/>
    </w:pPr>
    <w:rPr>
      <w:kern w:val="0"/>
      <w:lang w:eastAsia="pl-PL"/>
      <w14:ligatures w14:val="none"/>
    </w:rPr>
  </w:style>
  <w:style w:type="paragraph" w:styleId="Spistreci1">
    <w:name w:val="toc 1"/>
    <w:basedOn w:val="Normalny"/>
    <w:next w:val="Normalny"/>
    <w:autoRedefine/>
    <w:uiPriority w:val="39"/>
    <w:unhideWhenUsed/>
    <w:rsid w:val="003028D5"/>
    <w:pPr>
      <w:spacing w:after="100"/>
    </w:pPr>
  </w:style>
  <w:style w:type="paragraph" w:styleId="Spistreci2">
    <w:name w:val="toc 2"/>
    <w:basedOn w:val="Normalny"/>
    <w:next w:val="Normalny"/>
    <w:autoRedefine/>
    <w:uiPriority w:val="39"/>
    <w:unhideWhenUsed/>
    <w:rsid w:val="003028D5"/>
    <w:pPr>
      <w:spacing w:after="100"/>
      <w:ind w:left="220"/>
    </w:pPr>
  </w:style>
  <w:style w:type="paragraph" w:styleId="Nagwek">
    <w:name w:val="header"/>
    <w:basedOn w:val="Normalny"/>
    <w:link w:val="NagwekZnak"/>
    <w:uiPriority w:val="99"/>
    <w:unhideWhenUsed/>
    <w:rsid w:val="003028D5"/>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028D5"/>
  </w:style>
  <w:style w:type="paragraph" w:styleId="Stopka">
    <w:name w:val="footer"/>
    <w:basedOn w:val="Normalny"/>
    <w:link w:val="StopkaZnak"/>
    <w:uiPriority w:val="99"/>
    <w:unhideWhenUsed/>
    <w:rsid w:val="003028D5"/>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028D5"/>
  </w:style>
  <w:style w:type="character" w:customStyle="1" w:styleId="Nagwek3Znak">
    <w:name w:val="Nagłówek 3 Znak"/>
    <w:basedOn w:val="Domylnaczcionkaakapitu"/>
    <w:link w:val="Nagwek3"/>
    <w:uiPriority w:val="9"/>
    <w:rsid w:val="00146E33"/>
    <w:rPr>
      <w:rFonts w:asciiTheme="majorHAnsi" w:eastAsiaTheme="majorEastAsia" w:hAnsiTheme="majorHAnsi" w:cstheme="majorBidi"/>
      <w:color w:val="1F3763" w:themeColor="accent1" w:themeShade="7F"/>
      <w:sz w:val="24"/>
      <w:szCs w:val="24"/>
    </w:rPr>
  </w:style>
  <w:style w:type="character" w:customStyle="1" w:styleId="Nagwek4Znak">
    <w:name w:val="Nagłówek 4 Znak"/>
    <w:basedOn w:val="Domylnaczcionkaakapitu"/>
    <w:link w:val="Nagwek4"/>
    <w:uiPriority w:val="9"/>
    <w:rsid w:val="00146E33"/>
    <w:rPr>
      <w:rFonts w:asciiTheme="majorHAnsi" w:eastAsiaTheme="majorEastAsia" w:hAnsiTheme="majorHAnsi" w:cstheme="majorBidi"/>
      <w:i/>
      <w:iCs/>
      <w:color w:val="2F5496" w:themeColor="accent1" w:themeShade="BF"/>
    </w:rPr>
  </w:style>
  <w:style w:type="paragraph" w:styleId="Spistreci3">
    <w:name w:val="toc 3"/>
    <w:basedOn w:val="Normalny"/>
    <w:next w:val="Normalny"/>
    <w:autoRedefine/>
    <w:uiPriority w:val="39"/>
    <w:unhideWhenUsed/>
    <w:rsid w:val="009529E5"/>
    <w:pPr>
      <w:spacing w:after="100"/>
      <w:ind w:left="440"/>
    </w:pPr>
  </w:style>
  <w:style w:type="character" w:customStyle="1" w:styleId="fontstyle01">
    <w:name w:val="fontstyle01"/>
    <w:basedOn w:val="Domylnaczcionkaakapitu"/>
    <w:rsid w:val="00A22D12"/>
    <w:rPr>
      <w:rFonts w:ascii="Verdana" w:hAnsi="Verdana" w:hint="default"/>
      <w:b w:val="0"/>
      <w:bCs w:val="0"/>
      <w:i w:val="0"/>
      <w:iCs w:val="0"/>
      <w:color w:val="000000"/>
      <w:sz w:val="18"/>
      <w:szCs w:val="18"/>
    </w:rPr>
  </w:style>
  <w:style w:type="character" w:styleId="Tekstzastpczy">
    <w:name w:val="Placeholder Text"/>
    <w:basedOn w:val="Domylnaczcionkaakapitu"/>
    <w:uiPriority w:val="99"/>
    <w:semiHidden/>
    <w:rsid w:val="00201785"/>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4496030">
      <w:bodyDiv w:val="1"/>
      <w:marLeft w:val="0"/>
      <w:marRight w:val="0"/>
      <w:marTop w:val="0"/>
      <w:marBottom w:val="0"/>
      <w:divBdr>
        <w:top w:val="none" w:sz="0" w:space="0" w:color="auto"/>
        <w:left w:val="none" w:sz="0" w:space="0" w:color="auto"/>
        <w:bottom w:val="none" w:sz="0" w:space="0" w:color="auto"/>
        <w:right w:val="none" w:sz="0" w:space="0" w:color="auto"/>
      </w:divBdr>
    </w:div>
    <w:div w:id="296835125">
      <w:bodyDiv w:val="1"/>
      <w:marLeft w:val="0"/>
      <w:marRight w:val="0"/>
      <w:marTop w:val="0"/>
      <w:marBottom w:val="0"/>
      <w:divBdr>
        <w:top w:val="none" w:sz="0" w:space="0" w:color="auto"/>
        <w:left w:val="none" w:sz="0" w:space="0" w:color="auto"/>
        <w:bottom w:val="none" w:sz="0" w:space="0" w:color="auto"/>
        <w:right w:val="none" w:sz="0" w:space="0" w:color="auto"/>
      </w:divBdr>
    </w:div>
    <w:div w:id="908878847">
      <w:bodyDiv w:val="1"/>
      <w:marLeft w:val="0"/>
      <w:marRight w:val="0"/>
      <w:marTop w:val="0"/>
      <w:marBottom w:val="0"/>
      <w:divBdr>
        <w:top w:val="none" w:sz="0" w:space="0" w:color="auto"/>
        <w:left w:val="none" w:sz="0" w:space="0" w:color="auto"/>
        <w:bottom w:val="none" w:sz="0" w:space="0" w:color="auto"/>
        <w:right w:val="none" w:sz="0" w:space="0" w:color="auto"/>
      </w:divBdr>
    </w:div>
    <w:div w:id="9122778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hyperlink" Target="http://www.bip.szczekociny.pl" TargetMode="Externa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E6B963-BFB2-4F9D-9C57-FAE3EB4A2F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22</Pages>
  <Words>7449</Words>
  <Characters>44700</Characters>
  <Application>Microsoft Office Word</Application>
  <DocSecurity>0</DocSecurity>
  <Lines>372</Lines>
  <Paragraphs>104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52045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Konrad Kuźnicki</dc:creator>
  <cp:keywords/>
  <dc:description/>
  <cp:lastModifiedBy>Piotr Szczygiel</cp:lastModifiedBy>
  <cp:revision>3</cp:revision>
  <dcterms:created xsi:type="dcterms:W3CDTF">2024-02-22T07:36:00Z</dcterms:created>
  <dcterms:modified xsi:type="dcterms:W3CDTF">2024-02-22T08:58:00Z</dcterms:modified>
</cp:coreProperties>
</file>